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173" w:rsidRDefault="00275173" w:rsidP="00275173">
      <w:pPr>
        <w:pStyle w:val="a3"/>
        <w:tabs>
          <w:tab w:val="left" w:pos="567"/>
        </w:tabs>
        <w:jc w:val="center"/>
        <w:rPr>
          <w:b/>
          <w:sz w:val="24"/>
          <w:szCs w:val="24"/>
        </w:rPr>
      </w:pPr>
      <w:bookmarkStart w:id="0" w:name="_GoBack"/>
      <w:r w:rsidRPr="00275173">
        <w:rPr>
          <w:b/>
          <w:sz w:val="24"/>
          <w:szCs w:val="24"/>
        </w:rPr>
        <w:t xml:space="preserve">Сообщение о возможном установлении публичных сервитутов </w:t>
      </w:r>
      <w:r w:rsidR="002F3B8B" w:rsidRPr="002F3B8B">
        <w:rPr>
          <w:b/>
          <w:sz w:val="24"/>
          <w:szCs w:val="24"/>
        </w:rPr>
        <w:t xml:space="preserve">для </w:t>
      </w:r>
      <w:r w:rsidR="005D7A2E" w:rsidRPr="005D7A2E">
        <w:rPr>
          <w:b/>
          <w:sz w:val="24"/>
          <w:szCs w:val="24"/>
        </w:rPr>
        <w:t xml:space="preserve">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при реализации объекта «Организация </w:t>
      </w:r>
      <w:proofErr w:type="spellStart"/>
      <w:r w:rsidR="005D7A2E" w:rsidRPr="005D7A2E">
        <w:rPr>
          <w:b/>
          <w:sz w:val="24"/>
          <w:szCs w:val="24"/>
        </w:rPr>
        <w:t>пригородно</w:t>
      </w:r>
      <w:proofErr w:type="spellEnd"/>
      <w:r w:rsidR="005D7A2E" w:rsidRPr="005D7A2E">
        <w:rPr>
          <w:b/>
          <w:sz w:val="24"/>
          <w:szCs w:val="24"/>
        </w:rPr>
        <w:t>-городского пассажирского железнодорожного движения на участке Одинцово – Лобня (МЦД</w:t>
      </w:r>
      <w:r w:rsidR="00110C35">
        <w:rPr>
          <w:b/>
          <w:sz w:val="24"/>
          <w:szCs w:val="24"/>
        </w:rPr>
        <w:t> </w:t>
      </w:r>
      <w:r w:rsidR="005D7A2E" w:rsidRPr="005D7A2E">
        <w:rPr>
          <w:b/>
          <w:sz w:val="24"/>
          <w:szCs w:val="24"/>
        </w:rPr>
        <w:t>–</w:t>
      </w:r>
      <w:r w:rsidR="00110C35">
        <w:rPr>
          <w:b/>
          <w:sz w:val="24"/>
          <w:szCs w:val="24"/>
        </w:rPr>
        <w:t> </w:t>
      </w:r>
      <w:r w:rsidR="004D745E">
        <w:rPr>
          <w:b/>
          <w:sz w:val="24"/>
          <w:szCs w:val="24"/>
        </w:rPr>
        <w:t xml:space="preserve">1 </w:t>
      </w:r>
      <w:r w:rsidR="005D7A2E" w:rsidRPr="005D7A2E">
        <w:rPr>
          <w:b/>
          <w:sz w:val="24"/>
          <w:szCs w:val="24"/>
        </w:rPr>
        <w:t>«Одинцово – Лобня»)</w:t>
      </w:r>
      <w:r w:rsidR="004D745E">
        <w:rPr>
          <w:b/>
          <w:sz w:val="24"/>
          <w:szCs w:val="24"/>
        </w:rPr>
        <w:t>»</w:t>
      </w:r>
      <w:r w:rsidR="005D7A2E" w:rsidRPr="005D7A2E">
        <w:rPr>
          <w:b/>
          <w:sz w:val="24"/>
          <w:szCs w:val="24"/>
        </w:rPr>
        <w:t xml:space="preserve"> Этап 14 «Строительство </w:t>
      </w:r>
      <w:r w:rsidR="001964F7">
        <w:rPr>
          <w:b/>
          <w:sz w:val="24"/>
          <w:szCs w:val="24"/>
        </w:rPr>
        <w:br/>
      </w:r>
      <w:r w:rsidR="005D7A2E" w:rsidRPr="005D7A2E">
        <w:rPr>
          <w:b/>
          <w:sz w:val="24"/>
          <w:szCs w:val="24"/>
        </w:rPr>
        <w:t>III и IV главных путей на участке Москва – товарная – Смоленская – Москва – Бутырская с реконструкцией остановочного пункта Беговая и остановочного пункта на станции Москва – пассажирская Смоленская»</w:t>
      </w:r>
    </w:p>
    <w:bookmarkEnd w:id="0"/>
    <w:p w:rsidR="001964F7" w:rsidRPr="001964F7" w:rsidRDefault="001964F7" w:rsidP="00275173">
      <w:pPr>
        <w:pStyle w:val="a3"/>
        <w:tabs>
          <w:tab w:val="left" w:pos="567"/>
        </w:tabs>
        <w:jc w:val="center"/>
        <w:rPr>
          <w:bCs/>
          <w:sz w:val="20"/>
        </w:rPr>
      </w:pPr>
    </w:p>
    <w:tbl>
      <w:tblPr>
        <w:tblStyle w:val="a5"/>
        <w:tblW w:w="10490" w:type="dxa"/>
        <w:tblInd w:w="-176" w:type="dxa"/>
        <w:tblLayout w:type="fixed"/>
        <w:tblLook w:val="04A0" w:firstRow="1" w:lastRow="0" w:firstColumn="1" w:lastColumn="0" w:noHBand="0" w:noVBand="1"/>
      </w:tblPr>
      <w:tblGrid>
        <w:gridCol w:w="426"/>
        <w:gridCol w:w="3969"/>
        <w:gridCol w:w="6095"/>
      </w:tblGrid>
      <w:tr w:rsidR="00275173" w:rsidTr="005A769F">
        <w:tc>
          <w:tcPr>
            <w:tcW w:w="426" w:type="dxa"/>
          </w:tcPr>
          <w:p w:rsidR="00275173" w:rsidRPr="001964F7" w:rsidRDefault="00275173" w:rsidP="00DC5626">
            <w:pPr>
              <w:rPr>
                <w:bCs/>
                <w:color w:val="000000"/>
              </w:rPr>
            </w:pPr>
            <w:r w:rsidRPr="001964F7">
              <w:rPr>
                <w:bCs/>
                <w:color w:val="000000"/>
              </w:rPr>
              <w:t>1.</w:t>
            </w:r>
          </w:p>
        </w:tc>
        <w:tc>
          <w:tcPr>
            <w:tcW w:w="3969" w:type="dxa"/>
          </w:tcPr>
          <w:p w:rsidR="00275173" w:rsidRDefault="00275173" w:rsidP="00DC5626">
            <w:pPr>
              <w:rPr>
                <w:bCs/>
                <w:color w:val="000000"/>
              </w:rPr>
            </w:pPr>
            <w:r w:rsidRPr="001964F7">
              <w:rPr>
                <w:bCs/>
                <w:color w:val="000000"/>
              </w:rPr>
              <w:t>Наименование уполномоченного органа, которым рассматривается ходатайство об установлении публичного сервитута</w:t>
            </w:r>
          </w:p>
          <w:p w:rsidR="001964F7" w:rsidRPr="001964F7" w:rsidRDefault="001964F7" w:rsidP="00DC5626"/>
        </w:tc>
        <w:tc>
          <w:tcPr>
            <w:tcW w:w="6095" w:type="dxa"/>
          </w:tcPr>
          <w:p w:rsidR="00275173" w:rsidRPr="001964F7" w:rsidRDefault="00275173" w:rsidP="00DC5626">
            <w:r w:rsidRPr="001964F7">
              <w:t>Департамент городского имущества города Москвы</w:t>
            </w:r>
          </w:p>
        </w:tc>
      </w:tr>
      <w:tr w:rsidR="00275173" w:rsidTr="005A769F">
        <w:tc>
          <w:tcPr>
            <w:tcW w:w="426" w:type="dxa"/>
          </w:tcPr>
          <w:p w:rsidR="00275173" w:rsidRPr="001964F7" w:rsidRDefault="00275173" w:rsidP="00DC5626">
            <w:pPr>
              <w:rPr>
                <w:color w:val="000000"/>
              </w:rPr>
            </w:pPr>
            <w:r w:rsidRPr="001964F7">
              <w:rPr>
                <w:color w:val="000000"/>
              </w:rPr>
              <w:t>2.</w:t>
            </w:r>
          </w:p>
        </w:tc>
        <w:tc>
          <w:tcPr>
            <w:tcW w:w="3969" w:type="dxa"/>
          </w:tcPr>
          <w:p w:rsidR="00275173" w:rsidRPr="001964F7" w:rsidRDefault="00275173" w:rsidP="00DC5626">
            <w:r w:rsidRPr="001964F7">
              <w:rPr>
                <w:color w:val="000000"/>
              </w:rPr>
              <w:t>Цель установления публичного сервитута</w:t>
            </w:r>
          </w:p>
        </w:tc>
        <w:tc>
          <w:tcPr>
            <w:tcW w:w="6095" w:type="dxa"/>
          </w:tcPr>
          <w:p w:rsidR="00275173" w:rsidRDefault="00BB2EAB" w:rsidP="00DC5626">
            <w:r w:rsidRPr="001964F7">
              <w:t xml:space="preserve">Для </w:t>
            </w:r>
            <w:r w:rsidR="005D7A2E" w:rsidRPr="001964F7">
              <w:t xml:space="preserve">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при реализации объекта «Организация </w:t>
            </w:r>
            <w:proofErr w:type="spellStart"/>
            <w:r w:rsidR="005D7A2E" w:rsidRPr="001964F7">
              <w:t>пригородно</w:t>
            </w:r>
            <w:proofErr w:type="spellEnd"/>
            <w:r w:rsidR="005D7A2E" w:rsidRPr="001964F7">
              <w:t>-городского пассажирского железнодорожного движения на участке Одинцово – Лобня (МЦД</w:t>
            </w:r>
            <w:r w:rsidR="00110C35">
              <w:t> </w:t>
            </w:r>
            <w:r w:rsidR="005D7A2E" w:rsidRPr="001964F7">
              <w:t>–</w:t>
            </w:r>
            <w:r w:rsidR="00110C35">
              <w:t xml:space="preserve"> 1 </w:t>
            </w:r>
            <w:r w:rsidR="005D7A2E" w:rsidRPr="001964F7">
              <w:t>«Одинцово – Лобня»)</w:t>
            </w:r>
            <w:r w:rsidR="00110C35">
              <w:t>»</w:t>
            </w:r>
            <w:r w:rsidR="005D7A2E" w:rsidRPr="001964F7">
              <w:t xml:space="preserve"> Этап 14 «Строительство III и IV главных путей на участке Москва – товарная – Смоленская – Москва – Бутырская с реконструкцией остановочного пункта Беговая и остановочного пункта на станции Москва – пассажирская Смоленская»</w:t>
            </w:r>
          </w:p>
          <w:p w:rsidR="001964F7" w:rsidRPr="001964F7" w:rsidRDefault="001964F7" w:rsidP="00DC5626"/>
        </w:tc>
      </w:tr>
      <w:tr w:rsidR="00275173" w:rsidTr="005A769F">
        <w:tc>
          <w:tcPr>
            <w:tcW w:w="426" w:type="dxa"/>
          </w:tcPr>
          <w:p w:rsidR="00275173" w:rsidRPr="001964F7" w:rsidRDefault="00275173" w:rsidP="00DC5626">
            <w:pPr>
              <w:rPr>
                <w:color w:val="000000"/>
              </w:rPr>
            </w:pPr>
            <w:r w:rsidRPr="001964F7">
              <w:rPr>
                <w:color w:val="000000"/>
              </w:rPr>
              <w:t>3.</w:t>
            </w:r>
          </w:p>
        </w:tc>
        <w:tc>
          <w:tcPr>
            <w:tcW w:w="3969" w:type="dxa"/>
          </w:tcPr>
          <w:p w:rsidR="00275173" w:rsidRPr="001964F7" w:rsidRDefault="00275173" w:rsidP="00DC5626">
            <w:r w:rsidRPr="001964F7">
              <w:rPr>
                <w:color w:val="000000"/>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275173" w:rsidRPr="001964F7" w:rsidRDefault="00F262A5" w:rsidP="00040BAD">
            <w:r w:rsidRPr="001964F7">
              <w:t xml:space="preserve">- </w:t>
            </w:r>
            <w:r w:rsidR="00BB2EAB" w:rsidRPr="001964F7">
              <w:t xml:space="preserve">площадью </w:t>
            </w:r>
            <w:r w:rsidR="00B950D5">
              <w:t>668</w:t>
            </w:r>
            <w:r w:rsidR="00BB2EAB" w:rsidRPr="001964F7">
              <w:t xml:space="preserve"> кв. м</w:t>
            </w:r>
            <w:r w:rsidR="007F35BB" w:rsidRPr="001964F7">
              <w:t xml:space="preserve"> на землях, находящихся</w:t>
            </w:r>
            <w:r w:rsidR="00BB2EAB" w:rsidRPr="001964F7">
              <w:t xml:space="preserve"> в кадастровом квартале </w:t>
            </w:r>
            <w:r w:rsidR="00B950D5" w:rsidRPr="00B950D5">
              <w:t>77:01:0004019</w:t>
            </w:r>
            <w:r w:rsidR="00BB2EAB" w:rsidRPr="001964F7">
              <w:t xml:space="preserve"> (</w:t>
            </w:r>
            <w:r w:rsidR="00730D1C">
              <w:t>Ц</w:t>
            </w:r>
            <w:r w:rsidR="00BB2EAB" w:rsidRPr="001964F7">
              <w:t>АО)</w:t>
            </w:r>
            <w:r w:rsidR="005D7A2E" w:rsidRPr="001964F7">
              <w:t>;</w:t>
            </w:r>
          </w:p>
          <w:p w:rsidR="005D7A2E" w:rsidRPr="001964F7" w:rsidRDefault="005D7A2E" w:rsidP="004A7F79">
            <w:r w:rsidRPr="001964F7">
              <w:t xml:space="preserve">- площадью </w:t>
            </w:r>
            <w:r w:rsidR="00B950D5">
              <w:t>289</w:t>
            </w:r>
            <w:r w:rsidRPr="001964F7">
              <w:t xml:space="preserve"> </w:t>
            </w:r>
            <w:proofErr w:type="spellStart"/>
            <w:proofErr w:type="gramStart"/>
            <w:r w:rsidRPr="001964F7">
              <w:t>кв.м</w:t>
            </w:r>
            <w:proofErr w:type="spellEnd"/>
            <w:proofErr w:type="gramEnd"/>
            <w:r w:rsidRPr="001964F7">
              <w:t xml:space="preserve"> на земельном участке с кадастровым номером </w:t>
            </w:r>
            <w:r w:rsidR="00B950D5">
              <w:t>77:01:0004019:131</w:t>
            </w:r>
            <w:r w:rsidRPr="001964F7">
              <w:t xml:space="preserve"> по адресу: </w:t>
            </w:r>
            <w:r w:rsidR="00B950D5" w:rsidRPr="00B950D5">
              <w:t>г</w:t>
            </w:r>
            <w:r w:rsidR="00B950D5">
              <w:t>.</w:t>
            </w:r>
            <w:r w:rsidR="00B950D5" w:rsidRPr="00B950D5">
              <w:t xml:space="preserve"> Москва, ул</w:t>
            </w:r>
            <w:r w:rsidR="00B950D5">
              <w:t>.</w:t>
            </w:r>
            <w:r w:rsidR="00B950D5" w:rsidRPr="00B950D5">
              <w:t xml:space="preserve"> Бутырский Вал, ЗУ 01/77/00800 в составе уч.2577 перечня ЗУ существующей УДС От границы с ЗУ 01/77/02000 (Тверская Застава пл.) до границы с ЗУ 02/77/01081 (Сущевский Вал ул.), совпадающей с </w:t>
            </w:r>
            <w:proofErr w:type="spellStart"/>
            <w:r w:rsidR="00B950D5" w:rsidRPr="00B950D5">
              <w:t>кад.границей</w:t>
            </w:r>
            <w:proofErr w:type="spellEnd"/>
            <w:r w:rsidR="00B950D5" w:rsidRPr="00B950D5">
              <w:t xml:space="preserve"> (с кв.77:02:24009), проходящей по оси Новослободская ул</w:t>
            </w:r>
            <w:r w:rsidR="004A7F79">
              <w:t>.</w:t>
            </w:r>
            <w:r w:rsidRPr="001964F7">
              <w:t>;</w:t>
            </w:r>
          </w:p>
          <w:p w:rsidR="005D7A2E" w:rsidRPr="001964F7" w:rsidRDefault="005D7A2E" w:rsidP="005D7A2E">
            <w:r w:rsidRPr="001964F7">
              <w:t xml:space="preserve">- площадью </w:t>
            </w:r>
            <w:r w:rsidR="00B950D5">
              <w:t>549</w:t>
            </w:r>
            <w:r w:rsidRPr="001964F7">
              <w:t xml:space="preserve"> </w:t>
            </w:r>
            <w:proofErr w:type="spellStart"/>
            <w:proofErr w:type="gramStart"/>
            <w:r w:rsidRPr="001964F7">
              <w:t>кв.м</w:t>
            </w:r>
            <w:proofErr w:type="spellEnd"/>
            <w:proofErr w:type="gramEnd"/>
            <w:r w:rsidRPr="001964F7">
              <w:t xml:space="preserve"> на земельном участке с кадастровым номером </w:t>
            </w:r>
            <w:r w:rsidR="00B950D5">
              <w:t>77:02:0024009:52</w:t>
            </w:r>
            <w:r w:rsidRPr="001964F7">
              <w:t xml:space="preserve"> по адресу: </w:t>
            </w:r>
            <w:r w:rsidR="00B950D5" w:rsidRPr="00B950D5">
              <w:t xml:space="preserve">г. Москва, улица </w:t>
            </w:r>
            <w:proofErr w:type="spellStart"/>
            <w:r w:rsidR="00B950D5" w:rsidRPr="00B950D5">
              <w:t>Сущёвский</w:t>
            </w:r>
            <w:proofErr w:type="spellEnd"/>
            <w:r w:rsidR="00B950D5" w:rsidRPr="00B950D5">
              <w:t xml:space="preserve"> Вал, ЗУ 02/77/01081 в составе уч.1408 перечня ЗУ существующей УДС, От границы с ЗУ 01/77/00800 (Бутырский Вал ул.), совпадающей с </w:t>
            </w:r>
            <w:proofErr w:type="spellStart"/>
            <w:r w:rsidR="00B950D5" w:rsidRPr="00B950D5">
              <w:t>кад.границей</w:t>
            </w:r>
            <w:proofErr w:type="spellEnd"/>
            <w:r w:rsidR="00B950D5" w:rsidRPr="00B950D5">
              <w:t xml:space="preserve"> (с кв.77:01:04019), проходящей по оси Новослободская ул. до границы с ЗУ 02/77/01078 (Сущевский Вал ул.), совпадающей с </w:t>
            </w:r>
            <w:proofErr w:type="spellStart"/>
            <w:r w:rsidR="00B950D5" w:rsidRPr="00B950D5">
              <w:t>кад.границей</w:t>
            </w:r>
            <w:proofErr w:type="spellEnd"/>
            <w:r w:rsidR="00B950D5" w:rsidRPr="00B950D5">
              <w:t xml:space="preserve"> (с кв.77:02:24016), проходящей по оси Савеловский пр.</w:t>
            </w:r>
            <w:r w:rsidRPr="001964F7">
              <w:t>;</w:t>
            </w:r>
          </w:p>
          <w:p w:rsidR="005D7A2E" w:rsidRDefault="005D7A2E" w:rsidP="004D745E">
            <w:r w:rsidRPr="001964F7">
              <w:t xml:space="preserve">- </w:t>
            </w:r>
            <w:r w:rsidR="004D745E" w:rsidRPr="001964F7">
              <w:t xml:space="preserve">площадью </w:t>
            </w:r>
            <w:r w:rsidR="00B950D5">
              <w:t>538</w:t>
            </w:r>
            <w:r w:rsidR="004D745E" w:rsidRPr="001964F7">
              <w:t xml:space="preserve"> </w:t>
            </w:r>
            <w:proofErr w:type="spellStart"/>
            <w:r w:rsidR="004D745E" w:rsidRPr="001964F7">
              <w:t>кв.м</w:t>
            </w:r>
            <w:proofErr w:type="spellEnd"/>
            <w:r w:rsidR="004D745E" w:rsidRPr="001964F7">
              <w:t xml:space="preserve"> на земельном участке с кадастровым номером </w:t>
            </w:r>
            <w:r w:rsidR="00B950D5">
              <w:t>77:02:0021015:171</w:t>
            </w:r>
            <w:r w:rsidR="004D745E" w:rsidRPr="001964F7">
              <w:t xml:space="preserve"> по адресу: </w:t>
            </w:r>
            <w:r w:rsidR="00B950D5" w:rsidRPr="00B950D5">
              <w:t>г</w:t>
            </w:r>
            <w:r w:rsidR="00B950D5">
              <w:t>.</w:t>
            </w:r>
            <w:r w:rsidR="00B950D5" w:rsidRPr="00B950D5">
              <w:t xml:space="preserve"> Москва, пл</w:t>
            </w:r>
            <w:r w:rsidR="00B950D5">
              <w:t>.</w:t>
            </w:r>
            <w:r w:rsidR="00B950D5" w:rsidRPr="00B950D5">
              <w:t xml:space="preserve"> Савеловского Вокзала, ЗУ 02/77/01008 в составе уч.1492 перечня ЗУ существующей УДС граница с ЗУ 02/77/00698 (Бутырская ул.); часть границы площади Савеловского Вокзала; часть границы площади Савеловского Вокзала, совпадающая с границей кад.кв.77:02:21007; часть границы площади Савеловского Вокзала; часть границы площади Савеловского Вокзала, совпадающая с границей кад.кв.77:02:21007; часть границы площади Савеловского Вокзала; граница с ЗУ 09/77/00758 (Савеловского Вокзала пл.), совпадающая с границей кад.кв.77:09:04019</w:t>
            </w:r>
            <w:r w:rsidR="00D46F09">
              <w:t>;</w:t>
            </w:r>
          </w:p>
          <w:p w:rsidR="00D46F09" w:rsidRDefault="00D46F09" w:rsidP="004D745E">
            <w:r>
              <w:t xml:space="preserve">- </w:t>
            </w:r>
            <w:r w:rsidRPr="001964F7">
              <w:t xml:space="preserve">площадью </w:t>
            </w:r>
            <w:r w:rsidR="00B950D5">
              <w:t>41</w:t>
            </w:r>
            <w:r w:rsidRPr="001964F7">
              <w:t xml:space="preserve"> </w:t>
            </w:r>
            <w:proofErr w:type="spellStart"/>
            <w:proofErr w:type="gramStart"/>
            <w:r w:rsidRPr="001964F7">
              <w:t>кв.м</w:t>
            </w:r>
            <w:proofErr w:type="spellEnd"/>
            <w:proofErr w:type="gramEnd"/>
            <w:r w:rsidRPr="001964F7">
              <w:t xml:space="preserve"> на земельном участке с кадастровым номером 77:09:000</w:t>
            </w:r>
            <w:r w:rsidR="00B950D5">
              <w:t>4021</w:t>
            </w:r>
            <w:r w:rsidRPr="001964F7">
              <w:t>:</w:t>
            </w:r>
            <w:r w:rsidR="00B950D5">
              <w:t>115</w:t>
            </w:r>
            <w:r w:rsidRPr="001964F7">
              <w:t xml:space="preserve"> по адресу:</w:t>
            </w:r>
            <w:r>
              <w:t xml:space="preserve"> </w:t>
            </w:r>
            <w:r w:rsidR="00B950D5" w:rsidRPr="00B950D5">
              <w:t xml:space="preserve">Российская Федерация, город Москва, </w:t>
            </w:r>
            <w:proofErr w:type="spellStart"/>
            <w:r w:rsidR="00B950D5" w:rsidRPr="00B950D5">
              <w:lastRenderedPageBreak/>
              <w:t>вн.тер.г</w:t>
            </w:r>
            <w:proofErr w:type="spellEnd"/>
            <w:r w:rsidR="00B950D5" w:rsidRPr="00B950D5">
              <w:t>. муниципальный округ Беговой, проезд Бумажный, земельный участок 14/6</w:t>
            </w:r>
            <w:r w:rsidR="00B950D5">
              <w:t>;</w:t>
            </w:r>
          </w:p>
          <w:p w:rsidR="001964F7" w:rsidRPr="001964F7" w:rsidRDefault="00B950D5" w:rsidP="00730D1C">
            <w:r>
              <w:t xml:space="preserve">- площадью 2 </w:t>
            </w:r>
            <w:proofErr w:type="spellStart"/>
            <w:r>
              <w:t>кв.м</w:t>
            </w:r>
            <w:proofErr w:type="spellEnd"/>
            <w:r>
              <w:t xml:space="preserve"> </w:t>
            </w:r>
            <w:r w:rsidR="00730D1C">
              <w:t xml:space="preserve">на земельном участке с кадастровым номером 77:09:0004021:205 по адресу: </w:t>
            </w:r>
            <w:r w:rsidR="00730D1C" w:rsidRPr="00730D1C">
              <w:t xml:space="preserve">Российская Федерация, город Москва, </w:t>
            </w:r>
            <w:proofErr w:type="spellStart"/>
            <w:r w:rsidR="00730D1C" w:rsidRPr="00730D1C">
              <w:t>вн.тер.г</w:t>
            </w:r>
            <w:proofErr w:type="spellEnd"/>
            <w:r w:rsidR="00730D1C" w:rsidRPr="00730D1C">
              <w:t>. муниципальный округ Беговой, проезд Бумажный, земельный участок 14/3</w:t>
            </w:r>
            <w:r w:rsidR="00730D1C">
              <w:t>.</w:t>
            </w:r>
          </w:p>
        </w:tc>
      </w:tr>
      <w:tr w:rsidR="00275173" w:rsidTr="005A769F">
        <w:tc>
          <w:tcPr>
            <w:tcW w:w="426" w:type="dxa"/>
          </w:tcPr>
          <w:p w:rsidR="00275173" w:rsidRPr="001964F7" w:rsidRDefault="00275173" w:rsidP="00DC5626">
            <w:r w:rsidRPr="001964F7">
              <w:lastRenderedPageBreak/>
              <w:t>4.</w:t>
            </w:r>
          </w:p>
        </w:tc>
        <w:tc>
          <w:tcPr>
            <w:tcW w:w="3969" w:type="dxa"/>
          </w:tcPr>
          <w:p w:rsidR="00275173" w:rsidRPr="001964F7" w:rsidRDefault="00275173" w:rsidP="00DC5626">
            <w:r w:rsidRPr="001964F7">
              <w:rPr>
                <w:color w:val="000000"/>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275173" w:rsidRPr="001964F7" w:rsidRDefault="00275173" w:rsidP="00DC5626">
            <w:pPr>
              <w:spacing w:line="168" w:lineRule="atLeast"/>
              <w:rPr>
                <w:color w:val="000000"/>
              </w:rPr>
            </w:pPr>
            <w:r w:rsidRPr="001964F7">
              <w:rPr>
                <w:color w:val="000000"/>
              </w:rPr>
              <w:t>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службе «Одного окна» Департамента городского имущества города Москвы по адресу: г. Москва, 1-й Красногвардейский пр., д. 21, стр. 1. Приёмное время: среда (8.00-17.00).</w:t>
            </w:r>
          </w:p>
          <w:p w:rsidR="001964F7" w:rsidRPr="001964F7" w:rsidRDefault="00275173" w:rsidP="007C04A3">
            <w:pPr>
              <w:rPr>
                <w:color w:val="000000"/>
              </w:rPr>
            </w:pPr>
            <w:r w:rsidRPr="001964F7">
              <w:rPr>
                <w:color w:val="000000"/>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могут подать заявления в Управление Росреестра по Москве об учете их прав (обременения прав)  на земельные участки с приложением копий документов, подтверждающих эти права (обременения прав), в течение </w:t>
            </w:r>
            <w:r w:rsidR="007C04A3" w:rsidRPr="001964F7">
              <w:rPr>
                <w:color w:val="000000"/>
              </w:rPr>
              <w:t>30</w:t>
            </w:r>
            <w:r w:rsidRPr="001964F7">
              <w:rPr>
                <w:color w:val="000000"/>
              </w:rPr>
              <w:t xml:space="preserve"> дней со дня опубликования </w:t>
            </w:r>
            <w:r w:rsidR="007C04A3" w:rsidRPr="001964F7">
              <w:rPr>
                <w:color w:val="000000"/>
              </w:rPr>
              <w:t xml:space="preserve">данного </w:t>
            </w:r>
            <w:r w:rsidRPr="001964F7">
              <w:rPr>
                <w:color w:val="000000"/>
              </w:rPr>
              <w:t xml:space="preserve">сообщения </w:t>
            </w:r>
          </w:p>
        </w:tc>
      </w:tr>
      <w:tr w:rsidR="00275173" w:rsidTr="005A769F">
        <w:tc>
          <w:tcPr>
            <w:tcW w:w="426" w:type="dxa"/>
          </w:tcPr>
          <w:p w:rsidR="00275173" w:rsidRPr="001964F7" w:rsidRDefault="00275173" w:rsidP="00DC5626">
            <w:pPr>
              <w:rPr>
                <w:color w:val="000000"/>
              </w:rPr>
            </w:pPr>
            <w:r w:rsidRPr="001964F7">
              <w:rPr>
                <w:color w:val="000000"/>
              </w:rPr>
              <w:t>5.</w:t>
            </w:r>
          </w:p>
        </w:tc>
        <w:tc>
          <w:tcPr>
            <w:tcW w:w="3969" w:type="dxa"/>
          </w:tcPr>
          <w:p w:rsidR="001964F7" w:rsidRPr="001964F7" w:rsidRDefault="00275173" w:rsidP="00730D1C">
            <w:pPr>
              <w:rPr>
                <w:color w:val="000000"/>
              </w:rPr>
            </w:pPr>
            <w:r w:rsidRPr="001964F7">
              <w:rPr>
                <w:color w:val="000000"/>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275173" w:rsidRPr="001964F7" w:rsidRDefault="00275173" w:rsidP="00DC5626">
            <w:pPr>
              <w:rPr>
                <w:color w:val="000000"/>
              </w:rPr>
            </w:pPr>
            <w:r w:rsidRPr="001964F7">
              <w:rPr>
                <w:color w:val="000000"/>
              </w:rPr>
              <w:t>https://www.mos.ru/dgi/</w:t>
            </w:r>
          </w:p>
        </w:tc>
      </w:tr>
      <w:tr w:rsidR="00275173" w:rsidTr="005A769F">
        <w:tc>
          <w:tcPr>
            <w:tcW w:w="426" w:type="dxa"/>
          </w:tcPr>
          <w:p w:rsidR="00275173" w:rsidRPr="001964F7" w:rsidRDefault="00275173" w:rsidP="00DC5626">
            <w:pPr>
              <w:rPr>
                <w:color w:val="000000"/>
              </w:rPr>
            </w:pPr>
            <w:r w:rsidRPr="001964F7">
              <w:rPr>
                <w:color w:val="000000"/>
              </w:rPr>
              <w:t>6.</w:t>
            </w:r>
          </w:p>
        </w:tc>
        <w:tc>
          <w:tcPr>
            <w:tcW w:w="3969" w:type="dxa"/>
          </w:tcPr>
          <w:p w:rsidR="00275173" w:rsidRPr="001964F7" w:rsidRDefault="00275173" w:rsidP="00DC5626">
            <w:pPr>
              <w:rPr>
                <w:color w:val="000000"/>
              </w:rPr>
            </w:pPr>
            <w:r w:rsidRPr="001964F7">
              <w:rPr>
                <w:color w:val="000000"/>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DB45B4" w:rsidRPr="001964F7" w:rsidRDefault="00BB2EAB" w:rsidP="002F3B8B">
            <w:pPr>
              <w:spacing w:line="168" w:lineRule="atLeast"/>
              <w:rPr>
                <w:color w:val="000000"/>
              </w:rPr>
            </w:pPr>
            <w:r w:rsidRPr="001964F7">
              <w:rPr>
                <w:color w:val="000000"/>
              </w:rPr>
              <w:t xml:space="preserve">- Распоряжение Федерального агентства железнодорожного транспорта от </w:t>
            </w:r>
            <w:r w:rsidR="004D745E" w:rsidRPr="001964F7">
              <w:rPr>
                <w:color w:val="000000"/>
              </w:rPr>
              <w:t>29.03</w:t>
            </w:r>
            <w:r w:rsidRPr="001964F7">
              <w:rPr>
                <w:color w:val="000000"/>
              </w:rPr>
              <w:t>.202</w:t>
            </w:r>
            <w:r w:rsidR="00454499" w:rsidRPr="001964F7">
              <w:rPr>
                <w:color w:val="000000"/>
              </w:rPr>
              <w:t>2</w:t>
            </w:r>
            <w:r w:rsidRPr="001964F7">
              <w:rPr>
                <w:color w:val="000000"/>
              </w:rPr>
              <w:t xml:space="preserve"> № АИ-</w:t>
            </w:r>
            <w:r w:rsidR="004D745E" w:rsidRPr="001964F7">
              <w:rPr>
                <w:color w:val="000000"/>
              </w:rPr>
              <w:t>209</w:t>
            </w:r>
            <w:r w:rsidRPr="001964F7">
              <w:rPr>
                <w:color w:val="000000"/>
              </w:rPr>
              <w:t>-р «Об утверждении документации по планировке территории (проект планировки территории и проект межевания территории) для объекта: «</w:t>
            </w:r>
            <w:r w:rsidR="004D745E" w:rsidRPr="001964F7">
              <w:rPr>
                <w:color w:val="000000"/>
              </w:rPr>
              <w:t xml:space="preserve">Организация </w:t>
            </w:r>
            <w:proofErr w:type="spellStart"/>
            <w:r w:rsidR="004D745E" w:rsidRPr="001964F7">
              <w:rPr>
                <w:color w:val="000000"/>
              </w:rPr>
              <w:t>пригородно</w:t>
            </w:r>
            <w:proofErr w:type="spellEnd"/>
            <w:r w:rsidR="004D745E" w:rsidRPr="001964F7">
              <w:rPr>
                <w:color w:val="000000"/>
              </w:rPr>
              <w:t>-городского пассажирского железнодорожного движения на участке Одинцово – Лобня (МЦД</w:t>
            </w:r>
            <w:r w:rsidR="00110C35">
              <w:rPr>
                <w:color w:val="000000"/>
              </w:rPr>
              <w:t> </w:t>
            </w:r>
            <w:r w:rsidR="004D745E" w:rsidRPr="001964F7">
              <w:rPr>
                <w:color w:val="000000"/>
              </w:rPr>
              <w:t>–</w:t>
            </w:r>
            <w:r w:rsidR="00110C35">
              <w:rPr>
                <w:color w:val="000000"/>
              </w:rPr>
              <w:t> </w:t>
            </w:r>
            <w:r w:rsidR="004D745E" w:rsidRPr="001964F7">
              <w:rPr>
                <w:color w:val="000000"/>
              </w:rPr>
              <w:t>1</w:t>
            </w:r>
            <w:r w:rsidR="00110C35">
              <w:rPr>
                <w:color w:val="000000"/>
              </w:rPr>
              <w:t xml:space="preserve"> </w:t>
            </w:r>
            <w:r w:rsidR="004D745E" w:rsidRPr="001964F7">
              <w:rPr>
                <w:color w:val="000000"/>
              </w:rPr>
              <w:t>«Одинцово – Лобня»)» Этап 14 «Строительство III и IV главных путей на участке Москва – товарная – Смоленская – Москва – Бутырская с реконструкцией остановочного пункта Беговая и остановочного пункта на станции Москва – пассажирская Смоленская</w:t>
            </w:r>
            <w:r w:rsidRPr="001964F7">
              <w:rPr>
                <w:color w:val="000000"/>
              </w:rPr>
              <w:t>»</w:t>
            </w:r>
            <w:r w:rsidR="004D745E" w:rsidRPr="001964F7">
              <w:rPr>
                <w:color w:val="000000"/>
              </w:rPr>
              <w:t xml:space="preserve">, </w:t>
            </w:r>
          </w:p>
          <w:p w:rsidR="001964F7" w:rsidRPr="001964F7" w:rsidRDefault="004D745E" w:rsidP="00730D1C">
            <w:pPr>
              <w:spacing w:line="168" w:lineRule="atLeast"/>
              <w:rPr>
                <w:color w:val="000000"/>
              </w:rPr>
            </w:pPr>
            <w:r w:rsidRPr="001964F7">
              <w:rPr>
                <w:color w:val="000000"/>
              </w:rPr>
              <w:t xml:space="preserve">- Распоряжение Федерального агентства железнодорожного транспорта от </w:t>
            </w:r>
            <w:r w:rsidR="001964F7" w:rsidRPr="001964F7">
              <w:rPr>
                <w:color w:val="000000"/>
              </w:rPr>
              <w:t>11.08.2023</w:t>
            </w:r>
            <w:r w:rsidRPr="001964F7">
              <w:rPr>
                <w:color w:val="000000"/>
              </w:rPr>
              <w:t xml:space="preserve"> № А</w:t>
            </w:r>
            <w:r w:rsidR="001964F7" w:rsidRPr="001964F7">
              <w:rPr>
                <w:color w:val="000000"/>
              </w:rPr>
              <w:t>Б</w:t>
            </w:r>
            <w:r w:rsidRPr="001964F7">
              <w:rPr>
                <w:color w:val="000000"/>
              </w:rPr>
              <w:t>-</w:t>
            </w:r>
            <w:r w:rsidR="001964F7" w:rsidRPr="001964F7">
              <w:rPr>
                <w:color w:val="000000"/>
              </w:rPr>
              <w:t>472</w:t>
            </w:r>
            <w:r w:rsidRPr="001964F7">
              <w:rPr>
                <w:color w:val="000000"/>
              </w:rPr>
              <w:t xml:space="preserve">-р «Об утверждении </w:t>
            </w:r>
            <w:r w:rsidR="001964F7" w:rsidRPr="001964F7">
              <w:rPr>
                <w:color w:val="000000"/>
              </w:rPr>
              <w:t xml:space="preserve">изменений в </w:t>
            </w:r>
            <w:r w:rsidRPr="001964F7">
              <w:rPr>
                <w:color w:val="000000"/>
              </w:rPr>
              <w:t>документаци</w:t>
            </w:r>
            <w:r w:rsidR="001964F7" w:rsidRPr="001964F7">
              <w:rPr>
                <w:color w:val="000000"/>
              </w:rPr>
              <w:t>ю</w:t>
            </w:r>
            <w:r w:rsidRPr="001964F7">
              <w:rPr>
                <w:color w:val="000000"/>
              </w:rPr>
              <w:t xml:space="preserve"> по планировке территории (проект планировки территории и проект межевания территории) для объекта: «Организация </w:t>
            </w:r>
            <w:proofErr w:type="spellStart"/>
            <w:r w:rsidRPr="001964F7">
              <w:rPr>
                <w:color w:val="000000"/>
              </w:rPr>
              <w:t>пригородно</w:t>
            </w:r>
            <w:proofErr w:type="spellEnd"/>
            <w:r w:rsidRPr="001964F7">
              <w:rPr>
                <w:color w:val="000000"/>
              </w:rPr>
              <w:t>-городского пассажирского железнодорожного движения на участке Одинцово – Лобня (МЦД</w:t>
            </w:r>
            <w:r w:rsidR="00110C35">
              <w:rPr>
                <w:color w:val="000000"/>
              </w:rPr>
              <w:t> </w:t>
            </w:r>
            <w:r w:rsidRPr="001964F7">
              <w:rPr>
                <w:color w:val="000000"/>
              </w:rPr>
              <w:t>–</w:t>
            </w:r>
            <w:r w:rsidR="00110C35">
              <w:rPr>
                <w:color w:val="000000"/>
              </w:rPr>
              <w:t> </w:t>
            </w:r>
            <w:r w:rsidRPr="001964F7">
              <w:rPr>
                <w:color w:val="000000"/>
              </w:rPr>
              <w:t>1</w:t>
            </w:r>
            <w:r w:rsidR="00110C35">
              <w:rPr>
                <w:color w:val="000000"/>
              </w:rPr>
              <w:t xml:space="preserve"> </w:t>
            </w:r>
            <w:r w:rsidRPr="001964F7">
              <w:rPr>
                <w:color w:val="000000"/>
              </w:rPr>
              <w:t>«Одинцово – Лобня»)» Этап 14 «Строительство III и IV главных путей на участке Москва – товарная – Смоленская – Москва – Бутырская с реконструкцией остановочного пункта Беговая и остановочного пункта на станции Москва – пассажирская Смоленская»</w:t>
            </w:r>
          </w:p>
        </w:tc>
      </w:tr>
      <w:tr w:rsidR="00275173" w:rsidTr="005A769F">
        <w:tc>
          <w:tcPr>
            <w:tcW w:w="426" w:type="dxa"/>
          </w:tcPr>
          <w:p w:rsidR="00275173" w:rsidRPr="001964F7" w:rsidRDefault="00275173" w:rsidP="00DC5626">
            <w:pPr>
              <w:rPr>
                <w:color w:val="000000"/>
              </w:rPr>
            </w:pPr>
            <w:r w:rsidRPr="001964F7">
              <w:rPr>
                <w:color w:val="000000"/>
              </w:rPr>
              <w:t>7.</w:t>
            </w:r>
          </w:p>
        </w:tc>
        <w:tc>
          <w:tcPr>
            <w:tcW w:w="3969" w:type="dxa"/>
          </w:tcPr>
          <w:p w:rsidR="00275173" w:rsidRDefault="00275173" w:rsidP="00DC5626">
            <w:pPr>
              <w:rPr>
                <w:color w:val="000000"/>
              </w:rPr>
            </w:pPr>
            <w:r w:rsidRPr="001964F7">
              <w:rPr>
                <w:color w:val="000000"/>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p w:rsidR="001964F7" w:rsidRPr="001964F7" w:rsidRDefault="001964F7" w:rsidP="00DC5626">
            <w:pPr>
              <w:rPr>
                <w:color w:val="000000"/>
              </w:rPr>
            </w:pPr>
          </w:p>
        </w:tc>
        <w:tc>
          <w:tcPr>
            <w:tcW w:w="6095" w:type="dxa"/>
          </w:tcPr>
          <w:p w:rsidR="00275173" w:rsidRPr="001964F7" w:rsidRDefault="00275173" w:rsidP="00DC5626">
            <w:pPr>
              <w:rPr>
                <w:color w:val="000000"/>
              </w:rPr>
            </w:pPr>
            <w:r w:rsidRPr="001964F7">
              <w:rPr>
                <w:color w:val="000000"/>
              </w:rPr>
              <w:t>https://www.mos.ru/dgi/</w:t>
            </w:r>
          </w:p>
        </w:tc>
      </w:tr>
    </w:tbl>
    <w:p w:rsidR="00275173" w:rsidRPr="00275173" w:rsidRDefault="00275173" w:rsidP="001964F7">
      <w:pPr>
        <w:pStyle w:val="a3"/>
        <w:tabs>
          <w:tab w:val="left" w:pos="567"/>
        </w:tabs>
        <w:jc w:val="center"/>
        <w:rPr>
          <w:b/>
          <w:sz w:val="20"/>
        </w:rPr>
      </w:pPr>
    </w:p>
    <w:sectPr w:rsidR="00275173" w:rsidRPr="00275173" w:rsidSect="006C7ED8">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DD"/>
    <w:rsid w:val="00002AD5"/>
    <w:rsid w:val="00031B79"/>
    <w:rsid w:val="00040BAD"/>
    <w:rsid w:val="000478AD"/>
    <w:rsid w:val="00080104"/>
    <w:rsid w:val="000846E6"/>
    <w:rsid w:val="000A23A5"/>
    <w:rsid w:val="000B28D9"/>
    <w:rsid w:val="000E63AA"/>
    <w:rsid w:val="00110C35"/>
    <w:rsid w:val="001330AC"/>
    <w:rsid w:val="00171043"/>
    <w:rsid w:val="001964F7"/>
    <w:rsid w:val="001D7C70"/>
    <w:rsid w:val="002166E6"/>
    <w:rsid w:val="00234297"/>
    <w:rsid w:val="00275173"/>
    <w:rsid w:val="002B1829"/>
    <w:rsid w:val="002B6023"/>
    <w:rsid w:val="002E1576"/>
    <w:rsid w:val="002E733A"/>
    <w:rsid w:val="002F3B8B"/>
    <w:rsid w:val="00330A37"/>
    <w:rsid w:val="00346F49"/>
    <w:rsid w:val="00347514"/>
    <w:rsid w:val="004051AE"/>
    <w:rsid w:val="004165CF"/>
    <w:rsid w:val="0042592B"/>
    <w:rsid w:val="00430B29"/>
    <w:rsid w:val="00454499"/>
    <w:rsid w:val="004635FD"/>
    <w:rsid w:val="0049616A"/>
    <w:rsid w:val="004A7F79"/>
    <w:rsid w:val="004B7E0F"/>
    <w:rsid w:val="004C5BF4"/>
    <w:rsid w:val="004D58D4"/>
    <w:rsid w:val="004D745E"/>
    <w:rsid w:val="004F7C29"/>
    <w:rsid w:val="0050337E"/>
    <w:rsid w:val="005826D5"/>
    <w:rsid w:val="005A769F"/>
    <w:rsid w:val="005B76F0"/>
    <w:rsid w:val="005C20E0"/>
    <w:rsid w:val="005D7A2E"/>
    <w:rsid w:val="00625B96"/>
    <w:rsid w:val="00684FA5"/>
    <w:rsid w:val="006C278D"/>
    <w:rsid w:val="006C6F3D"/>
    <w:rsid w:val="006C7ED8"/>
    <w:rsid w:val="00730D1C"/>
    <w:rsid w:val="007A4C9A"/>
    <w:rsid w:val="007C04A3"/>
    <w:rsid w:val="007F35BB"/>
    <w:rsid w:val="008369C4"/>
    <w:rsid w:val="00882987"/>
    <w:rsid w:val="008B200F"/>
    <w:rsid w:val="008F4468"/>
    <w:rsid w:val="00912CE1"/>
    <w:rsid w:val="00923042"/>
    <w:rsid w:val="00936AD1"/>
    <w:rsid w:val="009A2058"/>
    <w:rsid w:val="00A37099"/>
    <w:rsid w:val="00A73765"/>
    <w:rsid w:val="00AB163B"/>
    <w:rsid w:val="00AC3C29"/>
    <w:rsid w:val="00AD5DF1"/>
    <w:rsid w:val="00AF2817"/>
    <w:rsid w:val="00B250DD"/>
    <w:rsid w:val="00B87882"/>
    <w:rsid w:val="00B950D5"/>
    <w:rsid w:val="00BA6A50"/>
    <w:rsid w:val="00BB2EAB"/>
    <w:rsid w:val="00BF57EF"/>
    <w:rsid w:val="00C35708"/>
    <w:rsid w:val="00C42626"/>
    <w:rsid w:val="00CB11B4"/>
    <w:rsid w:val="00D313C6"/>
    <w:rsid w:val="00D40EDA"/>
    <w:rsid w:val="00D413CD"/>
    <w:rsid w:val="00D46F09"/>
    <w:rsid w:val="00D61E27"/>
    <w:rsid w:val="00D81F43"/>
    <w:rsid w:val="00D83A75"/>
    <w:rsid w:val="00DA45AC"/>
    <w:rsid w:val="00DB45B4"/>
    <w:rsid w:val="00E2562D"/>
    <w:rsid w:val="00E7540D"/>
    <w:rsid w:val="00EB54AB"/>
    <w:rsid w:val="00EC0000"/>
    <w:rsid w:val="00F140F0"/>
    <w:rsid w:val="00F262A5"/>
    <w:rsid w:val="00F97EC2"/>
    <w:rsid w:val="00FC18B0"/>
    <w:rsid w:val="00FD3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C4160-7363-4ACA-BC83-86F98FB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364685">
      <w:bodyDiv w:val="1"/>
      <w:marLeft w:val="0"/>
      <w:marRight w:val="0"/>
      <w:marTop w:val="0"/>
      <w:marBottom w:val="0"/>
      <w:divBdr>
        <w:top w:val="none" w:sz="0" w:space="0" w:color="auto"/>
        <w:left w:val="none" w:sz="0" w:space="0" w:color="auto"/>
        <w:bottom w:val="none" w:sz="0" w:space="0" w:color="auto"/>
        <w:right w:val="none" w:sz="0" w:space="0" w:color="auto"/>
      </w:divBdr>
      <w:divsChild>
        <w:div w:id="735512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1086</Words>
  <Characters>6195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Евстратенкова Анна Алексеевна</cp:lastModifiedBy>
  <cp:revision>2</cp:revision>
  <dcterms:created xsi:type="dcterms:W3CDTF">2024-02-01T11:45:00Z</dcterms:created>
  <dcterms:modified xsi:type="dcterms:W3CDTF">2024-02-01T11:45:00Z</dcterms:modified>
</cp:coreProperties>
</file>