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3F" w:rsidRPr="00275173" w:rsidRDefault="00275173" w:rsidP="00022377">
      <w:pPr>
        <w:pStyle w:val="a3"/>
        <w:tabs>
          <w:tab w:val="left" w:pos="567"/>
        </w:tabs>
        <w:jc w:val="center"/>
        <w:rPr>
          <w:b/>
          <w:sz w:val="24"/>
          <w:szCs w:val="24"/>
        </w:rPr>
      </w:pPr>
      <w:bookmarkStart w:id="0" w:name="_GoBack"/>
      <w:r w:rsidRPr="00B51ECB">
        <w:rPr>
          <w:b/>
          <w:sz w:val="25"/>
          <w:szCs w:val="25"/>
        </w:rPr>
        <w:t xml:space="preserve">Сообщение о возможном установлении </w:t>
      </w:r>
      <w:r w:rsidR="004A5EAC" w:rsidRPr="00B51ECB">
        <w:rPr>
          <w:b/>
          <w:sz w:val="25"/>
          <w:szCs w:val="25"/>
        </w:rPr>
        <w:t>публичн</w:t>
      </w:r>
      <w:r w:rsidR="001D4813">
        <w:rPr>
          <w:b/>
          <w:sz w:val="25"/>
          <w:szCs w:val="25"/>
        </w:rPr>
        <w:t>ого</w:t>
      </w:r>
      <w:r w:rsidR="004A5EAC" w:rsidRPr="00B51ECB">
        <w:rPr>
          <w:b/>
          <w:sz w:val="25"/>
          <w:szCs w:val="25"/>
        </w:rPr>
        <w:t xml:space="preserve"> сервитут</w:t>
      </w:r>
      <w:r w:rsidR="001D4813">
        <w:rPr>
          <w:b/>
          <w:sz w:val="25"/>
          <w:szCs w:val="25"/>
        </w:rPr>
        <w:t>а в целях</w:t>
      </w:r>
      <w:r w:rsidR="004A5EAC" w:rsidRPr="00B51ECB">
        <w:rPr>
          <w:b/>
          <w:sz w:val="25"/>
          <w:szCs w:val="25"/>
        </w:rPr>
        <w:t xml:space="preserve"> </w:t>
      </w:r>
      <w:r w:rsidR="001D4813" w:rsidRPr="001D4813">
        <w:rPr>
          <w:b/>
          <w:sz w:val="25"/>
          <w:szCs w:val="25"/>
        </w:rPr>
        <w:t xml:space="preserve">эксплуатации существующего объекта электросетевого хозяйства Линейное сооружение - электросетевой комплекс </w:t>
      </w:r>
      <w:r w:rsidR="001D4813">
        <w:rPr>
          <w:b/>
          <w:sz w:val="25"/>
          <w:szCs w:val="25"/>
        </w:rPr>
        <w:t>«</w:t>
      </w:r>
      <w:r w:rsidR="001D4813" w:rsidRPr="001D4813">
        <w:rPr>
          <w:b/>
          <w:sz w:val="25"/>
          <w:szCs w:val="25"/>
        </w:rPr>
        <w:t xml:space="preserve">Подстанция 220 </w:t>
      </w:r>
      <w:proofErr w:type="spellStart"/>
      <w:r w:rsidR="001D4813" w:rsidRPr="001D4813">
        <w:rPr>
          <w:b/>
          <w:sz w:val="25"/>
          <w:szCs w:val="25"/>
        </w:rPr>
        <w:t>кВ</w:t>
      </w:r>
      <w:proofErr w:type="spellEnd"/>
      <w:r w:rsidR="001D4813" w:rsidRPr="001D4813">
        <w:rPr>
          <w:b/>
          <w:sz w:val="25"/>
          <w:szCs w:val="25"/>
        </w:rPr>
        <w:t xml:space="preserve"> </w:t>
      </w:r>
      <w:r w:rsidR="001D4813">
        <w:rPr>
          <w:b/>
          <w:sz w:val="25"/>
          <w:szCs w:val="25"/>
        </w:rPr>
        <w:t>«</w:t>
      </w:r>
      <w:r w:rsidR="001D4813" w:rsidRPr="001D4813">
        <w:rPr>
          <w:b/>
          <w:sz w:val="25"/>
          <w:szCs w:val="25"/>
        </w:rPr>
        <w:t>Восточная №212 с линиями электропередачи</w:t>
      </w:r>
      <w:r w:rsidR="001D4813">
        <w:rPr>
          <w:b/>
          <w:sz w:val="25"/>
          <w:szCs w:val="25"/>
        </w:rPr>
        <w:t>»</w:t>
      </w:r>
      <w:bookmarkEnd w:id="0"/>
    </w:p>
    <w:tbl>
      <w:tblPr>
        <w:tblStyle w:val="a5"/>
        <w:tblW w:w="10632" w:type="dxa"/>
        <w:tblInd w:w="-318" w:type="dxa"/>
        <w:tblLayout w:type="fixed"/>
        <w:tblLook w:val="04A0" w:firstRow="1" w:lastRow="0" w:firstColumn="1" w:lastColumn="0" w:noHBand="0" w:noVBand="1"/>
      </w:tblPr>
      <w:tblGrid>
        <w:gridCol w:w="426"/>
        <w:gridCol w:w="3969"/>
        <w:gridCol w:w="6237"/>
      </w:tblGrid>
      <w:tr w:rsidR="00275173" w:rsidTr="00CF79FF">
        <w:tc>
          <w:tcPr>
            <w:tcW w:w="426" w:type="dxa"/>
          </w:tcPr>
          <w:p w:rsidR="00275173" w:rsidRPr="00E61E3F" w:rsidRDefault="00275173" w:rsidP="00551E4E">
            <w:pPr>
              <w:rPr>
                <w:bCs/>
                <w:color w:val="000000"/>
                <w:sz w:val="22"/>
                <w:szCs w:val="22"/>
              </w:rPr>
            </w:pPr>
            <w:r w:rsidRPr="00E61E3F">
              <w:rPr>
                <w:bCs/>
                <w:color w:val="000000"/>
                <w:sz w:val="22"/>
                <w:szCs w:val="22"/>
              </w:rPr>
              <w:t>1.</w:t>
            </w:r>
          </w:p>
        </w:tc>
        <w:tc>
          <w:tcPr>
            <w:tcW w:w="3969" w:type="dxa"/>
          </w:tcPr>
          <w:p w:rsidR="00275173" w:rsidRPr="00E61E3F" w:rsidRDefault="00275173" w:rsidP="00551E4E">
            <w:pPr>
              <w:rPr>
                <w:sz w:val="22"/>
                <w:szCs w:val="22"/>
              </w:rPr>
            </w:pPr>
            <w:r w:rsidRPr="00E61E3F">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237" w:type="dxa"/>
          </w:tcPr>
          <w:p w:rsidR="00275173" w:rsidRPr="00E61E3F" w:rsidRDefault="00275173" w:rsidP="00551E4E">
            <w:pPr>
              <w:rPr>
                <w:sz w:val="22"/>
                <w:szCs w:val="22"/>
              </w:rPr>
            </w:pPr>
            <w:r w:rsidRPr="00E61E3F">
              <w:rPr>
                <w:sz w:val="22"/>
                <w:szCs w:val="22"/>
              </w:rPr>
              <w:t>Департамент городского имущества города Москвы</w:t>
            </w:r>
          </w:p>
        </w:tc>
      </w:tr>
      <w:tr w:rsidR="00275173" w:rsidTr="00CF79FF">
        <w:tc>
          <w:tcPr>
            <w:tcW w:w="426" w:type="dxa"/>
          </w:tcPr>
          <w:p w:rsidR="00275173" w:rsidRPr="00E61E3F" w:rsidRDefault="00275173" w:rsidP="00551E4E">
            <w:pPr>
              <w:rPr>
                <w:color w:val="000000"/>
                <w:sz w:val="22"/>
                <w:szCs w:val="22"/>
              </w:rPr>
            </w:pPr>
            <w:r w:rsidRPr="00E61E3F">
              <w:rPr>
                <w:color w:val="000000"/>
                <w:sz w:val="22"/>
                <w:szCs w:val="22"/>
              </w:rPr>
              <w:t>2.</w:t>
            </w:r>
          </w:p>
        </w:tc>
        <w:tc>
          <w:tcPr>
            <w:tcW w:w="3969" w:type="dxa"/>
          </w:tcPr>
          <w:p w:rsidR="00275173" w:rsidRPr="00E61E3F" w:rsidRDefault="00275173" w:rsidP="00551E4E">
            <w:pPr>
              <w:rPr>
                <w:sz w:val="22"/>
                <w:szCs w:val="22"/>
              </w:rPr>
            </w:pPr>
            <w:r w:rsidRPr="00E61E3F">
              <w:rPr>
                <w:color w:val="000000"/>
                <w:sz w:val="22"/>
                <w:szCs w:val="22"/>
              </w:rPr>
              <w:t>Цель установления публичного сервитута</w:t>
            </w:r>
          </w:p>
        </w:tc>
        <w:tc>
          <w:tcPr>
            <w:tcW w:w="6237" w:type="dxa"/>
          </w:tcPr>
          <w:p w:rsidR="00275173" w:rsidRPr="00E61E3F" w:rsidRDefault="00304CBF" w:rsidP="00304CBF">
            <w:pPr>
              <w:spacing w:line="168" w:lineRule="atLeast"/>
              <w:rPr>
                <w:color w:val="000000"/>
                <w:sz w:val="22"/>
                <w:szCs w:val="22"/>
              </w:rPr>
            </w:pPr>
            <w:r w:rsidRPr="00304CBF">
              <w:rPr>
                <w:color w:val="000000"/>
                <w:sz w:val="22"/>
                <w:szCs w:val="22"/>
              </w:rPr>
              <w:t xml:space="preserve">для целей </w:t>
            </w:r>
            <w:r w:rsidR="00022377" w:rsidRPr="00022377">
              <w:rPr>
                <w:color w:val="000000"/>
                <w:sz w:val="22"/>
                <w:szCs w:val="22"/>
              </w:rPr>
              <w:t xml:space="preserve">эксплуатации </w:t>
            </w:r>
            <w:r w:rsidR="001D4813" w:rsidRPr="001D4813">
              <w:rPr>
                <w:color w:val="000000"/>
                <w:sz w:val="22"/>
                <w:szCs w:val="22"/>
              </w:rPr>
              <w:t xml:space="preserve">существующего объекта электросетевого хозяйства Линейное сооружение - электросетевой комплекс </w:t>
            </w:r>
            <w:r w:rsidR="001D4813">
              <w:rPr>
                <w:color w:val="000000"/>
                <w:sz w:val="22"/>
                <w:szCs w:val="22"/>
              </w:rPr>
              <w:t>«</w:t>
            </w:r>
            <w:r w:rsidR="001D4813" w:rsidRPr="001D4813">
              <w:rPr>
                <w:color w:val="000000"/>
                <w:sz w:val="22"/>
                <w:szCs w:val="22"/>
              </w:rPr>
              <w:t xml:space="preserve">Подстанция 220 </w:t>
            </w:r>
            <w:proofErr w:type="spellStart"/>
            <w:r w:rsidR="001D4813" w:rsidRPr="001D4813">
              <w:rPr>
                <w:color w:val="000000"/>
                <w:sz w:val="22"/>
                <w:szCs w:val="22"/>
              </w:rPr>
              <w:t>кВ</w:t>
            </w:r>
            <w:proofErr w:type="spellEnd"/>
            <w:r w:rsidR="001D4813" w:rsidRPr="001D4813">
              <w:rPr>
                <w:color w:val="000000"/>
                <w:sz w:val="22"/>
                <w:szCs w:val="22"/>
              </w:rPr>
              <w:t xml:space="preserve"> </w:t>
            </w:r>
            <w:r w:rsidR="001D4813">
              <w:rPr>
                <w:color w:val="000000"/>
                <w:sz w:val="22"/>
                <w:szCs w:val="22"/>
              </w:rPr>
              <w:t>«</w:t>
            </w:r>
            <w:r w:rsidR="001D4813" w:rsidRPr="001D4813">
              <w:rPr>
                <w:color w:val="000000"/>
                <w:sz w:val="22"/>
                <w:szCs w:val="22"/>
              </w:rPr>
              <w:t>Восточная №212 с линиями электропередачи</w:t>
            </w:r>
            <w:r w:rsidR="001D4813">
              <w:rPr>
                <w:color w:val="000000"/>
                <w:sz w:val="22"/>
                <w:szCs w:val="22"/>
              </w:rPr>
              <w:t>»</w:t>
            </w:r>
          </w:p>
        </w:tc>
      </w:tr>
      <w:tr w:rsidR="00275173" w:rsidTr="00CF79FF">
        <w:tc>
          <w:tcPr>
            <w:tcW w:w="426" w:type="dxa"/>
          </w:tcPr>
          <w:p w:rsidR="00275173" w:rsidRPr="00E61E3F" w:rsidRDefault="00275173" w:rsidP="00551E4E">
            <w:pPr>
              <w:rPr>
                <w:color w:val="000000"/>
                <w:sz w:val="22"/>
                <w:szCs w:val="22"/>
              </w:rPr>
            </w:pPr>
            <w:r w:rsidRPr="00E61E3F">
              <w:rPr>
                <w:color w:val="000000"/>
                <w:sz w:val="22"/>
                <w:szCs w:val="22"/>
              </w:rPr>
              <w:t>3.</w:t>
            </w:r>
          </w:p>
        </w:tc>
        <w:tc>
          <w:tcPr>
            <w:tcW w:w="3969" w:type="dxa"/>
          </w:tcPr>
          <w:p w:rsidR="00275173" w:rsidRPr="00E61E3F" w:rsidRDefault="00275173" w:rsidP="00551E4E">
            <w:pPr>
              <w:rPr>
                <w:sz w:val="22"/>
                <w:szCs w:val="22"/>
              </w:rPr>
            </w:pPr>
            <w:r w:rsidRPr="00E61E3F">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237" w:type="dxa"/>
          </w:tcPr>
          <w:p w:rsidR="00304CBF" w:rsidRPr="00304CBF" w:rsidRDefault="0027125C" w:rsidP="00022377">
            <w:pPr>
              <w:pStyle w:val="ConsPlusNormal"/>
              <w:jc w:val="both"/>
              <w:rPr>
                <w:rFonts w:eastAsia="Times New Roman"/>
                <w:color w:val="000000"/>
                <w:sz w:val="22"/>
                <w:szCs w:val="22"/>
              </w:rPr>
            </w:pPr>
            <w:r w:rsidRPr="00E61E3F">
              <w:rPr>
                <w:rFonts w:eastAsia="Times New Roman"/>
                <w:color w:val="000000"/>
                <w:sz w:val="22"/>
                <w:szCs w:val="22"/>
              </w:rPr>
              <w:t>Земельны</w:t>
            </w:r>
            <w:r w:rsidR="00BB599A" w:rsidRPr="00E61E3F">
              <w:rPr>
                <w:rFonts w:eastAsia="Times New Roman"/>
                <w:color w:val="000000"/>
                <w:sz w:val="22"/>
                <w:szCs w:val="22"/>
              </w:rPr>
              <w:t>е</w:t>
            </w:r>
            <w:r w:rsidRPr="00E61E3F">
              <w:rPr>
                <w:rFonts w:eastAsia="Times New Roman"/>
                <w:color w:val="000000"/>
                <w:sz w:val="22"/>
                <w:szCs w:val="22"/>
              </w:rPr>
              <w:t xml:space="preserve"> участ</w:t>
            </w:r>
            <w:r w:rsidR="00BB599A" w:rsidRPr="00E61E3F">
              <w:rPr>
                <w:rFonts w:eastAsia="Times New Roman"/>
                <w:color w:val="000000"/>
                <w:sz w:val="22"/>
                <w:szCs w:val="22"/>
              </w:rPr>
              <w:t>ки</w:t>
            </w:r>
            <w:r w:rsidRPr="00E61E3F">
              <w:rPr>
                <w:rFonts w:eastAsia="Times New Roman"/>
                <w:color w:val="000000"/>
                <w:sz w:val="22"/>
                <w:szCs w:val="22"/>
              </w:rPr>
              <w:t xml:space="preserve"> с кадастровым</w:t>
            </w:r>
            <w:r w:rsidR="00BB599A" w:rsidRPr="00E61E3F">
              <w:rPr>
                <w:rFonts w:eastAsia="Times New Roman"/>
                <w:color w:val="000000"/>
                <w:sz w:val="22"/>
                <w:szCs w:val="22"/>
              </w:rPr>
              <w:t>и номерами</w:t>
            </w:r>
            <w:r w:rsidR="00903907" w:rsidRPr="00E61E3F">
              <w:rPr>
                <w:rFonts w:eastAsia="Times New Roman"/>
                <w:color w:val="000000"/>
                <w:sz w:val="22"/>
                <w:szCs w:val="22"/>
              </w:rPr>
              <w:t>:</w:t>
            </w:r>
            <w:bookmarkStart w:id="1" w:name="_Hlk122615610"/>
            <w:r w:rsidR="00286738">
              <w:rPr>
                <w:rFonts w:eastAsia="Times New Roman"/>
                <w:color w:val="000000"/>
                <w:sz w:val="22"/>
                <w:szCs w:val="22"/>
              </w:rPr>
              <w:t xml:space="preserve"> </w:t>
            </w:r>
            <w:bookmarkEnd w:id="1"/>
          </w:p>
          <w:p w:rsidR="001D4813" w:rsidRPr="001D4813" w:rsidRDefault="001D4813" w:rsidP="001D4813">
            <w:pPr>
              <w:pStyle w:val="ConsPlusNormal"/>
              <w:jc w:val="both"/>
              <w:rPr>
                <w:rFonts w:eastAsia="Times New Roman"/>
                <w:color w:val="000000"/>
                <w:sz w:val="22"/>
                <w:szCs w:val="22"/>
              </w:rPr>
            </w:pPr>
            <w:r w:rsidRPr="001D4813">
              <w:rPr>
                <w:rFonts w:eastAsia="Times New Roman"/>
                <w:color w:val="000000"/>
                <w:sz w:val="22"/>
                <w:szCs w:val="22"/>
              </w:rPr>
              <w:t>77:01:0003030:11</w:t>
            </w:r>
            <w:r>
              <w:rPr>
                <w:rFonts w:eastAsia="Times New Roman"/>
                <w:color w:val="000000"/>
                <w:sz w:val="22"/>
                <w:szCs w:val="22"/>
              </w:rPr>
              <w:t xml:space="preserve">, </w:t>
            </w:r>
            <w:r w:rsidRPr="001D4813">
              <w:rPr>
                <w:rFonts w:eastAsia="Times New Roman"/>
                <w:color w:val="000000"/>
                <w:sz w:val="22"/>
                <w:szCs w:val="22"/>
              </w:rPr>
              <w:t>77:01:0003030:12</w:t>
            </w:r>
            <w:r>
              <w:rPr>
                <w:rFonts w:eastAsia="Times New Roman"/>
                <w:color w:val="000000"/>
                <w:sz w:val="22"/>
                <w:szCs w:val="22"/>
              </w:rPr>
              <w:t xml:space="preserve">, </w:t>
            </w:r>
            <w:r w:rsidRPr="001D4813">
              <w:rPr>
                <w:rFonts w:eastAsia="Times New Roman"/>
                <w:color w:val="000000"/>
                <w:sz w:val="22"/>
                <w:szCs w:val="22"/>
              </w:rPr>
              <w:t>77:01:0003030:50</w:t>
            </w:r>
          </w:p>
          <w:p w:rsidR="001D4813" w:rsidRPr="001D4813" w:rsidRDefault="001D4813" w:rsidP="001D4813">
            <w:pPr>
              <w:pStyle w:val="ConsPlusNormal"/>
              <w:jc w:val="both"/>
              <w:rPr>
                <w:rFonts w:eastAsia="Times New Roman"/>
                <w:color w:val="000000"/>
                <w:sz w:val="22"/>
                <w:szCs w:val="22"/>
              </w:rPr>
            </w:pPr>
            <w:r w:rsidRPr="001D4813">
              <w:rPr>
                <w:rFonts w:eastAsia="Times New Roman"/>
                <w:color w:val="000000"/>
                <w:sz w:val="22"/>
                <w:szCs w:val="22"/>
              </w:rPr>
              <w:t>77:03:0004001:65</w:t>
            </w:r>
            <w:r>
              <w:rPr>
                <w:rFonts w:eastAsia="Times New Roman"/>
                <w:color w:val="000000"/>
                <w:sz w:val="22"/>
                <w:szCs w:val="22"/>
              </w:rPr>
              <w:t xml:space="preserve">, </w:t>
            </w:r>
            <w:r w:rsidRPr="001D4813">
              <w:rPr>
                <w:rFonts w:eastAsia="Times New Roman"/>
                <w:color w:val="000000"/>
                <w:sz w:val="22"/>
                <w:szCs w:val="22"/>
              </w:rPr>
              <w:t>77:03:0004001:72</w:t>
            </w:r>
            <w:r>
              <w:rPr>
                <w:rFonts w:eastAsia="Times New Roman"/>
                <w:color w:val="000000"/>
                <w:sz w:val="22"/>
                <w:szCs w:val="22"/>
              </w:rPr>
              <w:t xml:space="preserve">, </w:t>
            </w:r>
            <w:r w:rsidRPr="001D4813">
              <w:rPr>
                <w:rFonts w:eastAsia="Times New Roman"/>
                <w:color w:val="000000"/>
                <w:sz w:val="22"/>
                <w:szCs w:val="22"/>
              </w:rPr>
              <w:t>77:03:0004004:42</w:t>
            </w:r>
          </w:p>
          <w:p w:rsidR="001D4813" w:rsidRPr="001D4813" w:rsidRDefault="001D4813" w:rsidP="001D4813">
            <w:pPr>
              <w:pStyle w:val="ConsPlusNormal"/>
              <w:jc w:val="both"/>
              <w:rPr>
                <w:rFonts w:eastAsia="Times New Roman"/>
                <w:color w:val="000000"/>
                <w:sz w:val="22"/>
                <w:szCs w:val="22"/>
              </w:rPr>
            </w:pPr>
            <w:r w:rsidRPr="001D4813">
              <w:rPr>
                <w:rFonts w:eastAsia="Times New Roman"/>
                <w:color w:val="000000"/>
                <w:sz w:val="22"/>
                <w:szCs w:val="22"/>
              </w:rPr>
              <w:t>77:03:0004004:65</w:t>
            </w:r>
            <w:r>
              <w:rPr>
                <w:rFonts w:eastAsia="Times New Roman"/>
                <w:color w:val="000000"/>
                <w:sz w:val="22"/>
                <w:szCs w:val="22"/>
              </w:rPr>
              <w:t xml:space="preserve">, </w:t>
            </w:r>
            <w:r w:rsidRPr="001D4813">
              <w:rPr>
                <w:rFonts w:eastAsia="Times New Roman"/>
                <w:color w:val="000000"/>
                <w:sz w:val="22"/>
                <w:szCs w:val="22"/>
              </w:rPr>
              <w:t>77:03:0004004:66</w:t>
            </w:r>
            <w:r>
              <w:rPr>
                <w:rFonts w:eastAsia="Times New Roman"/>
                <w:color w:val="000000"/>
                <w:sz w:val="22"/>
                <w:szCs w:val="22"/>
              </w:rPr>
              <w:t xml:space="preserve">, </w:t>
            </w:r>
            <w:r w:rsidRPr="001D4813">
              <w:rPr>
                <w:rFonts w:eastAsia="Times New Roman"/>
                <w:color w:val="000000"/>
                <w:sz w:val="22"/>
                <w:szCs w:val="22"/>
              </w:rPr>
              <w:t>77:03:0004004:69</w:t>
            </w:r>
          </w:p>
          <w:p w:rsidR="001D4813" w:rsidRPr="001D4813" w:rsidRDefault="001D4813" w:rsidP="001D4813">
            <w:pPr>
              <w:pStyle w:val="ConsPlusNormal"/>
              <w:jc w:val="both"/>
              <w:rPr>
                <w:rFonts w:eastAsia="Times New Roman"/>
                <w:color w:val="000000"/>
                <w:sz w:val="22"/>
                <w:szCs w:val="22"/>
              </w:rPr>
            </w:pPr>
            <w:r w:rsidRPr="001D4813">
              <w:rPr>
                <w:rFonts w:eastAsia="Times New Roman"/>
                <w:color w:val="000000"/>
                <w:sz w:val="22"/>
                <w:szCs w:val="22"/>
              </w:rPr>
              <w:t>77:03:0004004:72</w:t>
            </w:r>
            <w:r>
              <w:rPr>
                <w:rFonts w:eastAsia="Times New Roman"/>
                <w:color w:val="000000"/>
                <w:sz w:val="22"/>
                <w:szCs w:val="22"/>
              </w:rPr>
              <w:t xml:space="preserve">, </w:t>
            </w:r>
            <w:r w:rsidRPr="001D4813">
              <w:rPr>
                <w:rFonts w:eastAsia="Times New Roman"/>
                <w:color w:val="000000"/>
                <w:sz w:val="22"/>
                <w:szCs w:val="22"/>
              </w:rPr>
              <w:t>77:03:0004004:73</w:t>
            </w:r>
            <w:r>
              <w:rPr>
                <w:rFonts w:eastAsia="Times New Roman"/>
                <w:color w:val="000000"/>
                <w:sz w:val="22"/>
                <w:szCs w:val="22"/>
              </w:rPr>
              <w:t xml:space="preserve">, </w:t>
            </w:r>
            <w:r w:rsidRPr="001D4813">
              <w:rPr>
                <w:rFonts w:eastAsia="Times New Roman"/>
                <w:color w:val="000000"/>
                <w:sz w:val="22"/>
                <w:szCs w:val="22"/>
              </w:rPr>
              <w:t>77:03:0004005:11</w:t>
            </w:r>
          </w:p>
          <w:p w:rsidR="001D4813" w:rsidRDefault="001D4813" w:rsidP="001D4813">
            <w:pPr>
              <w:pStyle w:val="ConsPlusNormal"/>
              <w:jc w:val="both"/>
              <w:rPr>
                <w:rFonts w:eastAsia="Times New Roman"/>
                <w:color w:val="000000"/>
                <w:sz w:val="22"/>
                <w:szCs w:val="22"/>
              </w:rPr>
            </w:pPr>
            <w:r w:rsidRPr="001D4813">
              <w:rPr>
                <w:rFonts w:eastAsia="Times New Roman"/>
                <w:color w:val="000000"/>
                <w:sz w:val="22"/>
                <w:szCs w:val="22"/>
              </w:rPr>
              <w:t>77:03:0004004:74</w:t>
            </w:r>
            <w:r>
              <w:rPr>
                <w:rFonts w:eastAsia="Times New Roman"/>
                <w:color w:val="000000"/>
                <w:sz w:val="22"/>
                <w:szCs w:val="22"/>
              </w:rPr>
              <w:t xml:space="preserve">, </w:t>
            </w:r>
            <w:r w:rsidRPr="001D4813">
              <w:rPr>
                <w:rFonts w:eastAsia="Times New Roman"/>
                <w:color w:val="000000"/>
                <w:sz w:val="22"/>
                <w:szCs w:val="22"/>
              </w:rPr>
              <w:t>77:03:0004005:39</w:t>
            </w:r>
            <w:r>
              <w:rPr>
                <w:rFonts w:eastAsia="Times New Roman"/>
                <w:color w:val="000000"/>
                <w:sz w:val="22"/>
                <w:szCs w:val="22"/>
              </w:rPr>
              <w:t xml:space="preserve">, </w:t>
            </w:r>
            <w:r w:rsidRPr="001D4813">
              <w:rPr>
                <w:rFonts w:eastAsia="Times New Roman"/>
                <w:color w:val="000000"/>
                <w:sz w:val="22"/>
                <w:szCs w:val="22"/>
              </w:rPr>
              <w:t>77:03:0004005:41</w:t>
            </w:r>
            <w:r>
              <w:rPr>
                <w:rFonts w:eastAsia="Times New Roman"/>
                <w:color w:val="000000"/>
                <w:sz w:val="22"/>
                <w:szCs w:val="22"/>
              </w:rPr>
              <w:t>,</w:t>
            </w:r>
          </w:p>
          <w:p w:rsidR="001D4813" w:rsidRPr="001D4813" w:rsidRDefault="001D4813" w:rsidP="001D4813">
            <w:pPr>
              <w:pStyle w:val="ConsPlusNormal"/>
              <w:jc w:val="both"/>
              <w:rPr>
                <w:rFonts w:eastAsia="Times New Roman"/>
                <w:color w:val="000000"/>
                <w:sz w:val="22"/>
                <w:szCs w:val="22"/>
              </w:rPr>
            </w:pPr>
            <w:r w:rsidRPr="001D4813">
              <w:rPr>
                <w:rFonts w:eastAsia="Times New Roman"/>
                <w:color w:val="000000"/>
                <w:sz w:val="22"/>
                <w:szCs w:val="22"/>
              </w:rPr>
              <w:t>77:03:0004005:44</w:t>
            </w:r>
            <w:r>
              <w:rPr>
                <w:rFonts w:eastAsia="Times New Roman"/>
                <w:color w:val="000000"/>
                <w:sz w:val="22"/>
                <w:szCs w:val="22"/>
              </w:rPr>
              <w:t xml:space="preserve">, </w:t>
            </w:r>
            <w:r w:rsidRPr="001D4813">
              <w:rPr>
                <w:rFonts w:eastAsia="Times New Roman"/>
                <w:color w:val="000000"/>
                <w:sz w:val="22"/>
                <w:szCs w:val="22"/>
              </w:rPr>
              <w:t>77:03:0004005:5342</w:t>
            </w:r>
            <w:r>
              <w:rPr>
                <w:rFonts w:eastAsia="Times New Roman"/>
                <w:color w:val="000000"/>
                <w:sz w:val="22"/>
                <w:szCs w:val="22"/>
              </w:rPr>
              <w:t xml:space="preserve">, </w:t>
            </w:r>
            <w:r w:rsidRPr="001D4813">
              <w:rPr>
                <w:rFonts w:eastAsia="Times New Roman"/>
                <w:color w:val="000000"/>
                <w:sz w:val="22"/>
                <w:szCs w:val="22"/>
              </w:rPr>
              <w:t>77:03:0004012:33</w:t>
            </w:r>
          </w:p>
          <w:p w:rsidR="001D4813" w:rsidRPr="001D4813" w:rsidRDefault="001D4813" w:rsidP="001D4813">
            <w:pPr>
              <w:pStyle w:val="ConsPlusNormal"/>
              <w:jc w:val="both"/>
              <w:rPr>
                <w:rFonts w:eastAsia="Times New Roman"/>
                <w:color w:val="000000"/>
                <w:sz w:val="22"/>
                <w:szCs w:val="22"/>
              </w:rPr>
            </w:pPr>
            <w:r w:rsidRPr="001D4813">
              <w:rPr>
                <w:rFonts w:eastAsia="Times New Roman"/>
                <w:color w:val="000000"/>
                <w:sz w:val="22"/>
                <w:szCs w:val="22"/>
              </w:rPr>
              <w:t>77:03:0004012:55</w:t>
            </w:r>
            <w:r>
              <w:rPr>
                <w:rFonts w:eastAsia="Times New Roman"/>
                <w:color w:val="000000"/>
                <w:sz w:val="22"/>
                <w:szCs w:val="22"/>
              </w:rPr>
              <w:t xml:space="preserve">, </w:t>
            </w:r>
            <w:r w:rsidRPr="001D4813">
              <w:rPr>
                <w:rFonts w:eastAsia="Times New Roman"/>
                <w:color w:val="000000"/>
                <w:sz w:val="22"/>
                <w:szCs w:val="22"/>
              </w:rPr>
              <w:t>77:03:0005023:13</w:t>
            </w:r>
            <w:r>
              <w:rPr>
                <w:rFonts w:eastAsia="Times New Roman"/>
                <w:color w:val="000000"/>
                <w:sz w:val="22"/>
                <w:szCs w:val="22"/>
              </w:rPr>
              <w:t xml:space="preserve">, </w:t>
            </w:r>
            <w:r w:rsidRPr="001D4813">
              <w:rPr>
                <w:rFonts w:eastAsia="Times New Roman"/>
                <w:color w:val="000000"/>
                <w:sz w:val="22"/>
                <w:szCs w:val="22"/>
              </w:rPr>
              <w:t>77:03:0005023:28</w:t>
            </w:r>
          </w:p>
          <w:p w:rsidR="001D4813" w:rsidRPr="001D4813" w:rsidRDefault="001D4813" w:rsidP="001D4813">
            <w:pPr>
              <w:pStyle w:val="ConsPlusNormal"/>
              <w:jc w:val="both"/>
              <w:rPr>
                <w:rFonts w:eastAsia="Times New Roman"/>
                <w:color w:val="000000"/>
                <w:sz w:val="22"/>
                <w:szCs w:val="22"/>
              </w:rPr>
            </w:pPr>
            <w:r w:rsidRPr="001D4813">
              <w:rPr>
                <w:rFonts w:eastAsia="Times New Roman"/>
                <w:color w:val="000000"/>
                <w:sz w:val="22"/>
                <w:szCs w:val="22"/>
              </w:rPr>
              <w:t>77:03:0005023:113</w:t>
            </w:r>
            <w:r>
              <w:rPr>
                <w:rFonts w:eastAsia="Times New Roman"/>
                <w:color w:val="000000"/>
                <w:sz w:val="22"/>
                <w:szCs w:val="22"/>
              </w:rPr>
              <w:t xml:space="preserve">, </w:t>
            </w:r>
            <w:r w:rsidRPr="001D4813">
              <w:rPr>
                <w:rFonts w:eastAsia="Times New Roman"/>
                <w:color w:val="000000"/>
                <w:sz w:val="22"/>
                <w:szCs w:val="22"/>
              </w:rPr>
              <w:t>77:03:0005023:118</w:t>
            </w:r>
            <w:r>
              <w:rPr>
                <w:rFonts w:eastAsia="Times New Roman"/>
                <w:color w:val="000000"/>
                <w:sz w:val="22"/>
                <w:szCs w:val="22"/>
              </w:rPr>
              <w:t xml:space="preserve">, </w:t>
            </w:r>
            <w:r w:rsidRPr="001D4813">
              <w:rPr>
                <w:rFonts w:eastAsia="Times New Roman"/>
                <w:color w:val="000000"/>
                <w:sz w:val="22"/>
                <w:szCs w:val="22"/>
              </w:rPr>
              <w:t>77:03:0005023:136</w:t>
            </w:r>
          </w:p>
          <w:p w:rsidR="001D4813" w:rsidRPr="001D4813" w:rsidRDefault="001D4813" w:rsidP="001D4813">
            <w:pPr>
              <w:pStyle w:val="ConsPlusNormal"/>
              <w:jc w:val="both"/>
              <w:rPr>
                <w:rFonts w:eastAsia="Times New Roman"/>
                <w:color w:val="000000"/>
                <w:sz w:val="22"/>
                <w:szCs w:val="22"/>
              </w:rPr>
            </w:pPr>
            <w:r w:rsidRPr="001D4813">
              <w:rPr>
                <w:rFonts w:eastAsia="Times New Roman"/>
                <w:color w:val="000000"/>
                <w:sz w:val="22"/>
                <w:szCs w:val="22"/>
              </w:rPr>
              <w:t>77:03:0005023:2473</w:t>
            </w:r>
            <w:r>
              <w:rPr>
                <w:rFonts w:eastAsia="Times New Roman"/>
                <w:color w:val="000000"/>
                <w:sz w:val="22"/>
                <w:szCs w:val="22"/>
              </w:rPr>
              <w:t xml:space="preserve">, </w:t>
            </w:r>
            <w:r w:rsidRPr="001D4813">
              <w:rPr>
                <w:rFonts w:eastAsia="Times New Roman"/>
                <w:color w:val="000000"/>
                <w:sz w:val="22"/>
                <w:szCs w:val="22"/>
              </w:rPr>
              <w:t>77:03:0005026:6</w:t>
            </w:r>
            <w:r>
              <w:rPr>
                <w:rFonts w:eastAsia="Times New Roman"/>
                <w:color w:val="000000"/>
                <w:sz w:val="22"/>
                <w:szCs w:val="22"/>
              </w:rPr>
              <w:t xml:space="preserve">, </w:t>
            </w:r>
            <w:r w:rsidRPr="001D4813">
              <w:rPr>
                <w:rFonts w:eastAsia="Times New Roman"/>
                <w:color w:val="000000"/>
                <w:sz w:val="22"/>
                <w:szCs w:val="22"/>
              </w:rPr>
              <w:t>77:03:0005026:72</w:t>
            </w:r>
          </w:p>
          <w:p w:rsidR="001D4813" w:rsidRPr="001D4813" w:rsidRDefault="001D4813" w:rsidP="001D4813">
            <w:pPr>
              <w:pStyle w:val="ConsPlusNormal"/>
              <w:jc w:val="both"/>
              <w:rPr>
                <w:rFonts w:eastAsia="Times New Roman"/>
                <w:color w:val="000000"/>
                <w:sz w:val="22"/>
                <w:szCs w:val="22"/>
              </w:rPr>
            </w:pPr>
            <w:r w:rsidRPr="001D4813">
              <w:rPr>
                <w:rFonts w:eastAsia="Times New Roman"/>
                <w:color w:val="000000"/>
                <w:sz w:val="22"/>
                <w:szCs w:val="22"/>
              </w:rPr>
              <w:t>77:03:0005026:80</w:t>
            </w:r>
            <w:r>
              <w:rPr>
                <w:rFonts w:eastAsia="Times New Roman"/>
                <w:color w:val="000000"/>
                <w:sz w:val="22"/>
                <w:szCs w:val="22"/>
              </w:rPr>
              <w:t xml:space="preserve">, </w:t>
            </w:r>
            <w:r w:rsidRPr="001D4813">
              <w:rPr>
                <w:rFonts w:eastAsia="Times New Roman"/>
                <w:color w:val="000000"/>
                <w:sz w:val="22"/>
                <w:szCs w:val="22"/>
              </w:rPr>
              <w:t>77:03:0005026:5853</w:t>
            </w:r>
            <w:r>
              <w:rPr>
                <w:rFonts w:eastAsia="Times New Roman"/>
                <w:color w:val="000000"/>
                <w:sz w:val="22"/>
                <w:szCs w:val="22"/>
              </w:rPr>
              <w:t xml:space="preserve"> </w:t>
            </w:r>
            <w:r w:rsidR="00411F82">
              <w:rPr>
                <w:rFonts w:eastAsia="Times New Roman"/>
                <w:color w:val="000000"/>
                <w:sz w:val="22"/>
                <w:szCs w:val="22"/>
              </w:rPr>
              <w:t xml:space="preserve">и </w:t>
            </w:r>
            <w:r>
              <w:rPr>
                <w:rFonts w:eastAsia="Times New Roman"/>
                <w:color w:val="000000"/>
                <w:sz w:val="22"/>
                <w:szCs w:val="22"/>
              </w:rPr>
              <w:t>7</w:t>
            </w:r>
            <w:r w:rsidR="00411F82" w:rsidRPr="00411F82">
              <w:rPr>
                <w:rFonts w:eastAsia="Times New Roman"/>
                <w:color w:val="000000"/>
                <w:sz w:val="22"/>
                <w:szCs w:val="22"/>
              </w:rPr>
              <w:t xml:space="preserve"> земельных участков, расположенных в границах территории кадастровых кварталов </w:t>
            </w:r>
            <w:r w:rsidRPr="001D4813">
              <w:rPr>
                <w:rFonts w:eastAsia="Times New Roman"/>
                <w:color w:val="000000"/>
                <w:sz w:val="22"/>
                <w:szCs w:val="22"/>
              </w:rPr>
              <w:t>77:01:0003030</w:t>
            </w:r>
            <w:r>
              <w:rPr>
                <w:rFonts w:eastAsia="Times New Roman"/>
                <w:color w:val="000000"/>
                <w:sz w:val="22"/>
                <w:szCs w:val="22"/>
              </w:rPr>
              <w:t xml:space="preserve">, </w:t>
            </w:r>
            <w:r w:rsidRPr="001D4813">
              <w:rPr>
                <w:rFonts w:eastAsia="Times New Roman"/>
                <w:color w:val="000000"/>
                <w:sz w:val="22"/>
                <w:szCs w:val="22"/>
              </w:rPr>
              <w:t>77:03:0004001</w:t>
            </w:r>
            <w:r>
              <w:rPr>
                <w:rFonts w:eastAsia="Times New Roman"/>
                <w:color w:val="000000"/>
                <w:sz w:val="22"/>
                <w:szCs w:val="22"/>
              </w:rPr>
              <w:t xml:space="preserve">, </w:t>
            </w:r>
            <w:r w:rsidRPr="001D4813">
              <w:rPr>
                <w:rFonts w:eastAsia="Times New Roman"/>
                <w:color w:val="000000"/>
                <w:sz w:val="22"/>
                <w:szCs w:val="22"/>
              </w:rPr>
              <w:t>77:03:0004004</w:t>
            </w:r>
            <w:r>
              <w:rPr>
                <w:rFonts w:eastAsia="Times New Roman"/>
                <w:color w:val="000000"/>
                <w:sz w:val="22"/>
                <w:szCs w:val="22"/>
              </w:rPr>
              <w:t xml:space="preserve">, </w:t>
            </w:r>
            <w:r w:rsidRPr="001D4813">
              <w:rPr>
                <w:rFonts w:eastAsia="Times New Roman"/>
                <w:color w:val="000000"/>
                <w:sz w:val="22"/>
                <w:szCs w:val="22"/>
              </w:rPr>
              <w:t xml:space="preserve">77:03:0004005 </w:t>
            </w:r>
          </w:p>
          <w:p w:rsidR="00C374FC" w:rsidRPr="001D4813" w:rsidRDefault="001D4813" w:rsidP="001D4813">
            <w:pPr>
              <w:pStyle w:val="ConsPlusNormal"/>
              <w:jc w:val="both"/>
              <w:rPr>
                <w:rFonts w:eastAsia="Times New Roman"/>
                <w:color w:val="000000"/>
                <w:sz w:val="22"/>
                <w:szCs w:val="22"/>
              </w:rPr>
            </w:pPr>
            <w:r w:rsidRPr="001D4813">
              <w:rPr>
                <w:rFonts w:eastAsia="Times New Roman"/>
                <w:color w:val="000000"/>
                <w:sz w:val="22"/>
                <w:szCs w:val="22"/>
              </w:rPr>
              <w:t>77:03:0004012</w:t>
            </w:r>
            <w:r>
              <w:rPr>
                <w:rFonts w:eastAsia="Times New Roman"/>
                <w:color w:val="000000"/>
                <w:sz w:val="22"/>
                <w:szCs w:val="22"/>
              </w:rPr>
              <w:t xml:space="preserve">, </w:t>
            </w:r>
            <w:r w:rsidRPr="001D4813">
              <w:rPr>
                <w:rFonts w:eastAsia="Times New Roman"/>
                <w:color w:val="000000"/>
                <w:sz w:val="22"/>
                <w:szCs w:val="22"/>
              </w:rPr>
              <w:t>77:03:0005023</w:t>
            </w:r>
            <w:r>
              <w:rPr>
                <w:rFonts w:eastAsia="Times New Roman"/>
                <w:color w:val="000000"/>
                <w:sz w:val="22"/>
                <w:szCs w:val="22"/>
              </w:rPr>
              <w:t xml:space="preserve">, </w:t>
            </w:r>
            <w:r w:rsidRPr="001D4813">
              <w:rPr>
                <w:rFonts w:eastAsia="Times New Roman"/>
                <w:color w:val="000000"/>
                <w:sz w:val="22"/>
                <w:szCs w:val="22"/>
              </w:rPr>
              <w:t>77:03:0005026</w:t>
            </w:r>
          </w:p>
        </w:tc>
      </w:tr>
      <w:tr w:rsidR="00275173" w:rsidTr="00CF79FF">
        <w:tc>
          <w:tcPr>
            <w:tcW w:w="426" w:type="dxa"/>
          </w:tcPr>
          <w:p w:rsidR="00275173" w:rsidRPr="00E61E3F" w:rsidRDefault="00275173" w:rsidP="00551E4E">
            <w:pPr>
              <w:rPr>
                <w:sz w:val="22"/>
                <w:szCs w:val="22"/>
              </w:rPr>
            </w:pPr>
            <w:r w:rsidRPr="00E61E3F">
              <w:rPr>
                <w:sz w:val="22"/>
                <w:szCs w:val="22"/>
              </w:rPr>
              <w:t>4.</w:t>
            </w:r>
          </w:p>
        </w:tc>
        <w:tc>
          <w:tcPr>
            <w:tcW w:w="3969" w:type="dxa"/>
          </w:tcPr>
          <w:p w:rsidR="00275173" w:rsidRPr="00E61E3F" w:rsidRDefault="00022377" w:rsidP="00551E4E">
            <w:pPr>
              <w:rPr>
                <w:sz w:val="22"/>
                <w:szCs w:val="22"/>
              </w:rPr>
            </w:pPr>
            <w:r w:rsidRPr="00022377">
              <w:rPr>
                <w:color w:val="000000"/>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237" w:type="dxa"/>
          </w:tcPr>
          <w:p w:rsidR="00022377" w:rsidRPr="00022377" w:rsidRDefault="00022377" w:rsidP="00022377">
            <w:pPr>
              <w:spacing w:line="168" w:lineRule="atLeast"/>
              <w:ind w:right="-108"/>
              <w:rPr>
                <w:color w:val="000000"/>
                <w:sz w:val="22"/>
                <w:szCs w:val="22"/>
              </w:rPr>
            </w:pPr>
            <w:r w:rsidRPr="00022377">
              <w:rPr>
                <w:color w:val="000000"/>
                <w:sz w:val="22"/>
                <w:szCs w:val="22"/>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w:t>
            </w:r>
            <w:proofErr w:type="gramStart"/>
            <w:r w:rsidRPr="00022377">
              <w:rPr>
                <w:color w:val="000000"/>
                <w:sz w:val="22"/>
                <w:szCs w:val="22"/>
              </w:rPr>
              <w:t>сервитутов  по</w:t>
            </w:r>
            <w:proofErr w:type="gramEnd"/>
            <w:r w:rsidRPr="00022377">
              <w:rPr>
                <w:color w:val="000000"/>
                <w:sz w:val="22"/>
                <w:szCs w:val="22"/>
              </w:rPr>
              <w:t xml:space="preserve"> адресу: https://www.mos.ru/dgi/documents/izveshcheniia/ </w:t>
            </w:r>
          </w:p>
          <w:p w:rsidR="00022377" w:rsidRPr="00022377" w:rsidRDefault="00022377" w:rsidP="00022377">
            <w:pPr>
              <w:spacing w:line="168" w:lineRule="atLeast"/>
              <w:ind w:right="-108"/>
              <w:rPr>
                <w:color w:val="000000"/>
                <w:sz w:val="22"/>
                <w:szCs w:val="22"/>
              </w:rPr>
            </w:pPr>
            <w:r w:rsidRPr="00022377">
              <w:rPr>
                <w:color w:val="000000"/>
                <w:sz w:val="22"/>
                <w:szCs w:val="22"/>
              </w:rPr>
              <w:t>При необходимости возможно подать обращение по данному вопросу через электронную приемную https://www.mos.ru/feedback/reception/</w:t>
            </w:r>
          </w:p>
          <w:p w:rsidR="00022377" w:rsidRPr="00022377" w:rsidRDefault="00022377" w:rsidP="00022377">
            <w:pPr>
              <w:spacing w:line="168" w:lineRule="atLeast"/>
              <w:ind w:right="-108"/>
              <w:rPr>
                <w:color w:val="000000"/>
                <w:sz w:val="22"/>
                <w:szCs w:val="22"/>
              </w:rPr>
            </w:pPr>
            <w:r w:rsidRPr="00022377">
              <w:rPr>
                <w:color w:val="000000"/>
                <w:sz w:val="22"/>
                <w:szCs w:val="22"/>
              </w:rPr>
              <w:t>(время приема круглосуточно)</w:t>
            </w:r>
          </w:p>
          <w:p w:rsidR="00275173" w:rsidRPr="00E61E3F" w:rsidRDefault="00022377" w:rsidP="00022377">
            <w:pPr>
              <w:rPr>
                <w:color w:val="000000"/>
                <w:sz w:val="22"/>
                <w:szCs w:val="22"/>
              </w:rPr>
            </w:pPr>
            <w:r w:rsidRPr="00022377">
              <w:rPr>
                <w:color w:val="000000"/>
                <w:sz w:val="22"/>
                <w:szCs w:val="2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rsidTr="00CF79FF">
        <w:tc>
          <w:tcPr>
            <w:tcW w:w="426" w:type="dxa"/>
          </w:tcPr>
          <w:p w:rsidR="00275173" w:rsidRPr="00E61E3F" w:rsidRDefault="00275173" w:rsidP="00551E4E">
            <w:pPr>
              <w:rPr>
                <w:color w:val="000000"/>
                <w:sz w:val="22"/>
                <w:szCs w:val="22"/>
              </w:rPr>
            </w:pPr>
            <w:r w:rsidRPr="00E61E3F">
              <w:rPr>
                <w:color w:val="000000"/>
                <w:sz w:val="22"/>
                <w:szCs w:val="22"/>
              </w:rPr>
              <w:t>5.</w:t>
            </w:r>
          </w:p>
        </w:tc>
        <w:tc>
          <w:tcPr>
            <w:tcW w:w="3969" w:type="dxa"/>
          </w:tcPr>
          <w:p w:rsidR="00275173" w:rsidRPr="00E61E3F" w:rsidRDefault="00275173" w:rsidP="00551E4E">
            <w:pPr>
              <w:rPr>
                <w:color w:val="000000"/>
                <w:sz w:val="22"/>
                <w:szCs w:val="22"/>
              </w:rPr>
            </w:pPr>
            <w:r w:rsidRPr="00E61E3F">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237" w:type="dxa"/>
          </w:tcPr>
          <w:p w:rsidR="00275173" w:rsidRPr="00E61E3F" w:rsidRDefault="00275173" w:rsidP="00551E4E">
            <w:pPr>
              <w:rPr>
                <w:color w:val="000000"/>
                <w:sz w:val="22"/>
                <w:szCs w:val="22"/>
              </w:rPr>
            </w:pPr>
            <w:r w:rsidRPr="00E61E3F">
              <w:rPr>
                <w:color w:val="000000"/>
                <w:sz w:val="22"/>
                <w:szCs w:val="22"/>
              </w:rPr>
              <w:t>https://www.mos.ru/dgi/</w:t>
            </w:r>
          </w:p>
        </w:tc>
      </w:tr>
      <w:tr w:rsidR="00275173" w:rsidTr="00CF79FF">
        <w:trPr>
          <w:trHeight w:val="890"/>
        </w:trPr>
        <w:tc>
          <w:tcPr>
            <w:tcW w:w="426" w:type="dxa"/>
          </w:tcPr>
          <w:p w:rsidR="00275173" w:rsidRPr="00E61E3F" w:rsidRDefault="00275173" w:rsidP="00551E4E">
            <w:pPr>
              <w:rPr>
                <w:color w:val="000000"/>
                <w:sz w:val="22"/>
                <w:szCs w:val="22"/>
              </w:rPr>
            </w:pPr>
            <w:r w:rsidRPr="00E61E3F">
              <w:rPr>
                <w:color w:val="000000"/>
                <w:sz w:val="22"/>
                <w:szCs w:val="22"/>
              </w:rPr>
              <w:t>6.</w:t>
            </w:r>
          </w:p>
        </w:tc>
        <w:tc>
          <w:tcPr>
            <w:tcW w:w="3969" w:type="dxa"/>
          </w:tcPr>
          <w:p w:rsidR="00275173" w:rsidRPr="00E61E3F" w:rsidRDefault="00275173" w:rsidP="00551E4E">
            <w:pPr>
              <w:rPr>
                <w:color w:val="000000"/>
                <w:sz w:val="22"/>
                <w:szCs w:val="22"/>
              </w:rPr>
            </w:pPr>
            <w:r w:rsidRPr="00E61E3F">
              <w:rPr>
                <w:color w:val="000000"/>
                <w:sz w:val="22"/>
                <w:szCs w:val="22"/>
              </w:rPr>
              <w:t xml:space="preserve">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w:t>
            </w:r>
            <w:r w:rsidRPr="00E61E3F">
              <w:rPr>
                <w:color w:val="000000"/>
                <w:sz w:val="22"/>
                <w:szCs w:val="22"/>
              </w:rPr>
              <w:lastRenderedPageBreak/>
              <w:t>в ходатайстве об установлении публичного сервитута</w:t>
            </w:r>
          </w:p>
        </w:tc>
        <w:tc>
          <w:tcPr>
            <w:tcW w:w="6237" w:type="dxa"/>
          </w:tcPr>
          <w:p w:rsidR="00522A17" w:rsidRPr="00E61E3F" w:rsidRDefault="00411F82" w:rsidP="00304CBF">
            <w:pPr>
              <w:spacing w:line="168" w:lineRule="atLeast"/>
              <w:rPr>
                <w:color w:val="000000"/>
                <w:sz w:val="22"/>
                <w:szCs w:val="22"/>
              </w:rPr>
            </w:pPr>
            <w:r w:rsidRPr="00411F82">
              <w:rPr>
                <w:color w:val="000000"/>
                <w:sz w:val="22"/>
                <w:szCs w:val="22"/>
              </w:rPr>
              <w:lastRenderedPageBreak/>
              <w:t>ст. 3.6 Федерального закона от 25.10.2001 № 137-ФЗ «О введении в действие Земельного кодекса Российской Федерации»</w:t>
            </w:r>
          </w:p>
        </w:tc>
      </w:tr>
      <w:tr w:rsidR="00275173" w:rsidTr="00CF79FF">
        <w:tc>
          <w:tcPr>
            <w:tcW w:w="426" w:type="dxa"/>
          </w:tcPr>
          <w:p w:rsidR="00275173" w:rsidRPr="00E61E3F" w:rsidRDefault="00275173" w:rsidP="00551E4E">
            <w:pPr>
              <w:rPr>
                <w:color w:val="000000"/>
                <w:sz w:val="22"/>
                <w:szCs w:val="22"/>
              </w:rPr>
            </w:pPr>
            <w:r w:rsidRPr="00E61E3F">
              <w:rPr>
                <w:color w:val="000000"/>
                <w:sz w:val="22"/>
                <w:szCs w:val="22"/>
              </w:rPr>
              <w:t>7.</w:t>
            </w:r>
          </w:p>
        </w:tc>
        <w:tc>
          <w:tcPr>
            <w:tcW w:w="3969" w:type="dxa"/>
          </w:tcPr>
          <w:p w:rsidR="00275173" w:rsidRPr="00E61E3F" w:rsidRDefault="00275173" w:rsidP="00551E4E">
            <w:pPr>
              <w:rPr>
                <w:color w:val="000000"/>
                <w:sz w:val="22"/>
                <w:szCs w:val="22"/>
              </w:rPr>
            </w:pPr>
            <w:r w:rsidRPr="00E61E3F">
              <w:rPr>
                <w:color w:val="000000"/>
                <w:sz w:val="22"/>
                <w:szCs w:val="22"/>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237" w:type="dxa"/>
          </w:tcPr>
          <w:p w:rsidR="00275173" w:rsidRPr="00E61E3F" w:rsidRDefault="00275173" w:rsidP="00551E4E">
            <w:pPr>
              <w:rPr>
                <w:color w:val="000000"/>
                <w:sz w:val="22"/>
                <w:szCs w:val="22"/>
              </w:rPr>
            </w:pPr>
            <w:r w:rsidRPr="00E61E3F">
              <w:rPr>
                <w:color w:val="000000"/>
                <w:sz w:val="22"/>
                <w:szCs w:val="22"/>
              </w:rPr>
              <w:t>https://www.mos.ru/dgi/</w:t>
            </w:r>
          </w:p>
        </w:tc>
      </w:tr>
    </w:tbl>
    <w:p w:rsidR="00275173" w:rsidRDefault="00275173" w:rsidP="00275173">
      <w:pPr>
        <w:pStyle w:val="a3"/>
        <w:tabs>
          <w:tab w:val="left" w:pos="567"/>
        </w:tabs>
        <w:jc w:val="center"/>
        <w:rPr>
          <w:b/>
          <w:sz w:val="20"/>
        </w:rPr>
      </w:pPr>
    </w:p>
    <w:sectPr w:rsidR="00275173" w:rsidSect="00616BD6">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03AFB"/>
    <w:rsid w:val="00022377"/>
    <w:rsid w:val="0002593C"/>
    <w:rsid w:val="000478AD"/>
    <w:rsid w:val="00082A98"/>
    <w:rsid w:val="00084A9E"/>
    <w:rsid w:val="000A5257"/>
    <w:rsid w:val="000B28D9"/>
    <w:rsid w:val="000C06CE"/>
    <w:rsid w:val="000C5EDE"/>
    <w:rsid w:val="000E63AA"/>
    <w:rsid w:val="00112794"/>
    <w:rsid w:val="00125076"/>
    <w:rsid w:val="00171043"/>
    <w:rsid w:val="001B4D39"/>
    <w:rsid w:val="001D4813"/>
    <w:rsid w:val="0022664A"/>
    <w:rsid w:val="00234297"/>
    <w:rsid w:val="00247D68"/>
    <w:rsid w:val="0027125C"/>
    <w:rsid w:val="002736CB"/>
    <w:rsid w:val="00275173"/>
    <w:rsid w:val="00286738"/>
    <w:rsid w:val="00304CBF"/>
    <w:rsid w:val="00347514"/>
    <w:rsid w:val="00401EDB"/>
    <w:rsid w:val="0041079A"/>
    <w:rsid w:val="00411F82"/>
    <w:rsid w:val="00430B29"/>
    <w:rsid w:val="00433D0C"/>
    <w:rsid w:val="00436AE7"/>
    <w:rsid w:val="004509F8"/>
    <w:rsid w:val="00460793"/>
    <w:rsid w:val="0046352A"/>
    <w:rsid w:val="00474E86"/>
    <w:rsid w:val="00486448"/>
    <w:rsid w:val="004A31C5"/>
    <w:rsid w:val="004A5EAC"/>
    <w:rsid w:val="004B2123"/>
    <w:rsid w:val="004C1DD7"/>
    <w:rsid w:val="004F7C29"/>
    <w:rsid w:val="0050337E"/>
    <w:rsid w:val="00522A17"/>
    <w:rsid w:val="005413C6"/>
    <w:rsid w:val="00551E4E"/>
    <w:rsid w:val="0057173F"/>
    <w:rsid w:val="00583803"/>
    <w:rsid w:val="00587537"/>
    <w:rsid w:val="005A05F0"/>
    <w:rsid w:val="005A769F"/>
    <w:rsid w:val="005C20E0"/>
    <w:rsid w:val="005E2C27"/>
    <w:rsid w:val="005E6C60"/>
    <w:rsid w:val="00616BD6"/>
    <w:rsid w:val="00620AAD"/>
    <w:rsid w:val="00622949"/>
    <w:rsid w:val="00641325"/>
    <w:rsid w:val="00650B30"/>
    <w:rsid w:val="00684FA5"/>
    <w:rsid w:val="00725BF1"/>
    <w:rsid w:val="0075071B"/>
    <w:rsid w:val="007A4C9A"/>
    <w:rsid w:val="007B2DAC"/>
    <w:rsid w:val="007C04A3"/>
    <w:rsid w:val="007C2CD0"/>
    <w:rsid w:val="00884631"/>
    <w:rsid w:val="0089139A"/>
    <w:rsid w:val="008F1962"/>
    <w:rsid w:val="00903907"/>
    <w:rsid w:val="00912CE1"/>
    <w:rsid w:val="0092433C"/>
    <w:rsid w:val="009315F7"/>
    <w:rsid w:val="00936AD1"/>
    <w:rsid w:val="009A2D02"/>
    <w:rsid w:val="009A7D19"/>
    <w:rsid w:val="00A37099"/>
    <w:rsid w:val="00A47B4B"/>
    <w:rsid w:val="00A60B8D"/>
    <w:rsid w:val="00A73765"/>
    <w:rsid w:val="00A830D5"/>
    <w:rsid w:val="00A94C62"/>
    <w:rsid w:val="00AB163B"/>
    <w:rsid w:val="00AC0843"/>
    <w:rsid w:val="00AD5DF1"/>
    <w:rsid w:val="00B250DD"/>
    <w:rsid w:val="00B51ECB"/>
    <w:rsid w:val="00B87882"/>
    <w:rsid w:val="00BA247A"/>
    <w:rsid w:val="00BA6A50"/>
    <w:rsid w:val="00BB599A"/>
    <w:rsid w:val="00BC520E"/>
    <w:rsid w:val="00C374FC"/>
    <w:rsid w:val="00C660FF"/>
    <w:rsid w:val="00CF79FF"/>
    <w:rsid w:val="00D313C6"/>
    <w:rsid w:val="00D56492"/>
    <w:rsid w:val="00DA7E0A"/>
    <w:rsid w:val="00DD633D"/>
    <w:rsid w:val="00E07829"/>
    <w:rsid w:val="00E249D1"/>
    <w:rsid w:val="00E61E3F"/>
    <w:rsid w:val="00E62769"/>
    <w:rsid w:val="00E7540D"/>
    <w:rsid w:val="00E7718D"/>
    <w:rsid w:val="00E9162D"/>
    <w:rsid w:val="00E95C90"/>
    <w:rsid w:val="00EB54AB"/>
    <w:rsid w:val="00EB6109"/>
    <w:rsid w:val="00F3286C"/>
    <w:rsid w:val="00F537F7"/>
    <w:rsid w:val="00F85B20"/>
    <w:rsid w:val="00F9725C"/>
    <w:rsid w:val="00F97EC2"/>
    <w:rsid w:val="00FC18B0"/>
    <w:rsid w:val="00FC6B31"/>
    <w:rsid w:val="00FD1014"/>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B513E-08C6-4FBB-8550-C557CF9B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cp:lastPrinted>2022-12-23T08:09:00Z</cp:lastPrinted>
  <dcterms:created xsi:type="dcterms:W3CDTF">2024-09-03T13:13:00Z</dcterms:created>
  <dcterms:modified xsi:type="dcterms:W3CDTF">2024-09-03T13:13:00Z</dcterms:modified>
</cp:coreProperties>
</file>