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42C34" w14:textId="77777777" w:rsidR="00B250DD" w:rsidRPr="00C35A9E" w:rsidRDefault="00B250DD" w:rsidP="00B250DD">
      <w:pPr>
        <w:ind w:left="5387"/>
        <w:rPr>
          <w:sz w:val="26"/>
          <w:szCs w:val="26"/>
        </w:rPr>
      </w:pPr>
      <w:bookmarkStart w:id="0" w:name="_GoBack"/>
      <w:bookmarkEnd w:id="0"/>
    </w:p>
    <w:p w14:paraId="56E61AC6"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C35A9E" w:rsidRPr="00C35A9E">
        <w:rPr>
          <w:b/>
          <w:sz w:val="24"/>
          <w:szCs w:val="24"/>
        </w:rPr>
        <w:t xml:space="preserve">складирования строительных и иных материалов, возведение </w:t>
      </w:r>
      <w:hyperlink r:id="rId4" w:history="1">
        <w:r w:rsidR="00C35A9E" w:rsidRPr="00C35A9E">
          <w:rPr>
            <w:b/>
            <w:sz w:val="24"/>
            <w:szCs w:val="24"/>
          </w:rPr>
          <w:t>некапитальных</w:t>
        </w:r>
      </w:hyperlink>
      <w:r w:rsidR="00C35A9E" w:rsidRPr="00C35A9E">
        <w:rPr>
          <w:b/>
          <w:sz w:val="24"/>
          <w:szCs w:val="24"/>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65F992C7" w14:textId="77777777" w:rsidTr="005A769F">
        <w:tc>
          <w:tcPr>
            <w:tcW w:w="426" w:type="dxa"/>
          </w:tcPr>
          <w:p w14:paraId="549E00C2" w14:textId="77777777" w:rsidR="00275173" w:rsidRPr="004D73F1" w:rsidRDefault="00275173" w:rsidP="00DC5626">
            <w:pPr>
              <w:rPr>
                <w:bCs/>
                <w:color w:val="000000"/>
                <w:sz w:val="19"/>
                <w:szCs w:val="19"/>
              </w:rPr>
            </w:pPr>
            <w:r w:rsidRPr="004D73F1">
              <w:rPr>
                <w:bCs/>
                <w:color w:val="000000"/>
                <w:sz w:val="19"/>
                <w:szCs w:val="19"/>
              </w:rPr>
              <w:t>1.</w:t>
            </w:r>
          </w:p>
        </w:tc>
        <w:tc>
          <w:tcPr>
            <w:tcW w:w="3969" w:type="dxa"/>
          </w:tcPr>
          <w:p w14:paraId="4C9002B8" w14:textId="77777777" w:rsidR="00275173" w:rsidRPr="004D73F1" w:rsidRDefault="00275173" w:rsidP="00DC5626">
            <w:pPr>
              <w:rPr>
                <w:sz w:val="19"/>
                <w:szCs w:val="19"/>
              </w:rPr>
            </w:pPr>
            <w:r w:rsidRPr="009F23EB">
              <w:rPr>
                <w:bCs/>
                <w:color w:val="000000"/>
                <w:sz w:val="19"/>
                <w:szCs w:val="19"/>
              </w:rPr>
              <w:t>Наименование уполномоченного органа, которым рассматривается ходатайство об установлении публичного сервитута</w:t>
            </w:r>
          </w:p>
        </w:tc>
        <w:tc>
          <w:tcPr>
            <w:tcW w:w="6095" w:type="dxa"/>
          </w:tcPr>
          <w:p w14:paraId="4BC52A6E" w14:textId="77777777" w:rsidR="00275173" w:rsidRPr="004D73F1" w:rsidRDefault="00275173" w:rsidP="00DC5626">
            <w:pPr>
              <w:rPr>
                <w:sz w:val="19"/>
                <w:szCs w:val="19"/>
              </w:rPr>
            </w:pPr>
            <w:r w:rsidRPr="004D73F1">
              <w:rPr>
                <w:sz w:val="19"/>
                <w:szCs w:val="19"/>
              </w:rPr>
              <w:t>Департамент городского имущества города Москвы</w:t>
            </w:r>
          </w:p>
        </w:tc>
      </w:tr>
      <w:tr w:rsidR="00275173" w14:paraId="29345A57" w14:textId="77777777" w:rsidTr="003E56CD">
        <w:trPr>
          <w:trHeight w:val="2539"/>
        </w:trPr>
        <w:tc>
          <w:tcPr>
            <w:tcW w:w="426" w:type="dxa"/>
          </w:tcPr>
          <w:p w14:paraId="3280CDCF" w14:textId="77777777" w:rsidR="00275173" w:rsidRPr="004D73F1" w:rsidRDefault="00275173" w:rsidP="00DC5626">
            <w:pPr>
              <w:rPr>
                <w:color w:val="000000"/>
                <w:sz w:val="19"/>
                <w:szCs w:val="19"/>
              </w:rPr>
            </w:pPr>
            <w:r w:rsidRPr="004D73F1">
              <w:rPr>
                <w:color w:val="000000"/>
                <w:sz w:val="19"/>
                <w:szCs w:val="19"/>
              </w:rPr>
              <w:t>2.</w:t>
            </w:r>
          </w:p>
        </w:tc>
        <w:tc>
          <w:tcPr>
            <w:tcW w:w="3969" w:type="dxa"/>
          </w:tcPr>
          <w:p w14:paraId="12645F29" w14:textId="77777777" w:rsidR="00275173" w:rsidRPr="004D73F1" w:rsidRDefault="00275173" w:rsidP="00DC5626">
            <w:pPr>
              <w:rPr>
                <w:sz w:val="19"/>
                <w:szCs w:val="19"/>
              </w:rPr>
            </w:pPr>
            <w:r w:rsidRPr="009F23EB">
              <w:rPr>
                <w:color w:val="000000"/>
                <w:sz w:val="19"/>
                <w:szCs w:val="19"/>
              </w:rPr>
              <w:t>Цель установления публичного сервитута</w:t>
            </w:r>
          </w:p>
        </w:tc>
        <w:tc>
          <w:tcPr>
            <w:tcW w:w="6095" w:type="dxa"/>
          </w:tcPr>
          <w:p w14:paraId="2FA35D05" w14:textId="77777777" w:rsidR="00275173" w:rsidRPr="004D73F1" w:rsidRDefault="001875F7" w:rsidP="00DC5626">
            <w:pPr>
              <w:rPr>
                <w:sz w:val="19"/>
                <w:szCs w:val="19"/>
              </w:rPr>
            </w:pPr>
            <w:r>
              <w:rPr>
                <w:sz w:val="19"/>
                <w:szCs w:val="19"/>
              </w:rPr>
              <w:t>Д</w:t>
            </w:r>
            <w:r w:rsidRPr="001875F7">
              <w:rPr>
                <w:sz w:val="19"/>
                <w:szCs w:val="19"/>
              </w:rPr>
              <w:t xml:space="preserve">ля </w:t>
            </w:r>
            <w:r w:rsidR="00C35A9E" w:rsidRPr="00C35A9E">
              <w:rPr>
                <w:sz w:val="19"/>
                <w:szCs w:val="19"/>
              </w:rPr>
              <w:t xml:space="preserve">складирования строительных и иных материалов, возведение </w:t>
            </w:r>
            <w:hyperlink r:id="rId5" w:history="1">
              <w:r w:rsidR="00C35A9E" w:rsidRPr="00C35A9E">
                <w:rPr>
                  <w:sz w:val="19"/>
                  <w:szCs w:val="19"/>
                </w:rPr>
                <w:t>некапитальных</w:t>
              </w:r>
            </w:hyperlink>
            <w:r w:rsidR="00C35A9E" w:rsidRPr="00C35A9E">
              <w:rPr>
                <w:sz w:val="19"/>
                <w:szCs w:val="19"/>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значения, на срок указанных строительства, реконструкции, ремонта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73A84365" w14:textId="77777777" w:rsidTr="005A769F">
        <w:tc>
          <w:tcPr>
            <w:tcW w:w="426" w:type="dxa"/>
          </w:tcPr>
          <w:p w14:paraId="587A870F" w14:textId="77777777" w:rsidR="00275173" w:rsidRPr="004D73F1" w:rsidRDefault="00275173" w:rsidP="00DC5626">
            <w:pPr>
              <w:rPr>
                <w:color w:val="000000"/>
                <w:sz w:val="19"/>
                <w:szCs w:val="19"/>
              </w:rPr>
            </w:pPr>
            <w:r w:rsidRPr="004D73F1">
              <w:rPr>
                <w:color w:val="000000"/>
                <w:sz w:val="19"/>
                <w:szCs w:val="19"/>
              </w:rPr>
              <w:t>3.</w:t>
            </w:r>
          </w:p>
        </w:tc>
        <w:tc>
          <w:tcPr>
            <w:tcW w:w="3969" w:type="dxa"/>
          </w:tcPr>
          <w:p w14:paraId="6F9C20EA" w14:textId="77777777" w:rsidR="00275173" w:rsidRPr="004D73F1" w:rsidRDefault="00275173" w:rsidP="00DC5626">
            <w:pPr>
              <w:rPr>
                <w:sz w:val="19"/>
                <w:szCs w:val="19"/>
              </w:rPr>
            </w:pPr>
            <w:r w:rsidRPr="009F23EB">
              <w:rPr>
                <w:color w:val="000000"/>
                <w:sz w:val="19"/>
                <w:szCs w:val="19"/>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53A7A260" w14:textId="77777777" w:rsidR="002E3C18" w:rsidRDefault="002E3C18" w:rsidP="00DC5626">
            <w:pPr>
              <w:rPr>
                <w:sz w:val="19"/>
                <w:szCs w:val="19"/>
              </w:rPr>
            </w:pPr>
            <w:r>
              <w:rPr>
                <w:sz w:val="19"/>
                <w:szCs w:val="19"/>
              </w:rPr>
              <w:t>-</w:t>
            </w:r>
            <w:r w:rsidRPr="002E3C18">
              <w:rPr>
                <w:sz w:val="19"/>
                <w:szCs w:val="19"/>
              </w:rPr>
              <w:t xml:space="preserve"> земли, находящиеся в кадастров</w:t>
            </w:r>
            <w:r w:rsidR="00C46118">
              <w:rPr>
                <w:sz w:val="19"/>
                <w:szCs w:val="19"/>
              </w:rPr>
              <w:t>ом</w:t>
            </w:r>
            <w:r w:rsidRPr="002E3C18">
              <w:rPr>
                <w:sz w:val="19"/>
                <w:szCs w:val="19"/>
              </w:rPr>
              <w:t xml:space="preserve"> квартал</w:t>
            </w:r>
            <w:r w:rsidR="00C46118">
              <w:rPr>
                <w:sz w:val="19"/>
                <w:szCs w:val="19"/>
              </w:rPr>
              <w:t>е</w:t>
            </w:r>
            <w:r>
              <w:rPr>
                <w:sz w:val="19"/>
                <w:szCs w:val="19"/>
              </w:rPr>
              <w:t>:</w:t>
            </w:r>
          </w:p>
          <w:p w14:paraId="610D0FF8" w14:textId="77777777" w:rsidR="00431028" w:rsidRDefault="00C35A9E" w:rsidP="00DC5626">
            <w:pPr>
              <w:rPr>
                <w:sz w:val="19"/>
                <w:szCs w:val="19"/>
              </w:rPr>
            </w:pPr>
            <w:r w:rsidRPr="00C35A9E">
              <w:rPr>
                <w:sz w:val="19"/>
                <w:szCs w:val="19"/>
              </w:rPr>
              <w:t>77:01:0004044</w:t>
            </w:r>
            <w:r>
              <w:rPr>
                <w:sz w:val="19"/>
                <w:szCs w:val="19"/>
              </w:rPr>
              <w:t xml:space="preserve"> (</w:t>
            </w:r>
            <w:r w:rsidR="003505E9">
              <w:rPr>
                <w:sz w:val="19"/>
                <w:szCs w:val="19"/>
              </w:rPr>
              <w:t>8</w:t>
            </w:r>
            <w:r>
              <w:rPr>
                <w:sz w:val="19"/>
                <w:szCs w:val="19"/>
              </w:rPr>
              <w:t xml:space="preserve"> кв. м)</w:t>
            </w:r>
          </w:p>
          <w:p w14:paraId="4D2A87CB" w14:textId="77777777" w:rsidR="00275173" w:rsidRPr="004D73F1" w:rsidRDefault="001875F7" w:rsidP="00DC5626">
            <w:pPr>
              <w:rPr>
                <w:sz w:val="19"/>
                <w:szCs w:val="19"/>
              </w:rPr>
            </w:pPr>
            <w:r>
              <w:rPr>
                <w:sz w:val="19"/>
                <w:szCs w:val="19"/>
              </w:rPr>
              <w:t>ЦАО</w:t>
            </w:r>
          </w:p>
        </w:tc>
      </w:tr>
      <w:tr w:rsidR="00275173" w14:paraId="0EA2C290" w14:textId="77777777" w:rsidTr="005A769F">
        <w:tc>
          <w:tcPr>
            <w:tcW w:w="426" w:type="dxa"/>
          </w:tcPr>
          <w:p w14:paraId="192E72EE" w14:textId="77777777" w:rsidR="00275173" w:rsidRPr="004D73F1" w:rsidRDefault="00275173" w:rsidP="00DC5626">
            <w:pPr>
              <w:rPr>
                <w:sz w:val="19"/>
                <w:szCs w:val="19"/>
              </w:rPr>
            </w:pPr>
            <w:r w:rsidRPr="004D73F1">
              <w:rPr>
                <w:sz w:val="19"/>
                <w:szCs w:val="19"/>
              </w:rPr>
              <w:t>4.</w:t>
            </w:r>
          </w:p>
        </w:tc>
        <w:tc>
          <w:tcPr>
            <w:tcW w:w="3969" w:type="dxa"/>
          </w:tcPr>
          <w:p w14:paraId="25FBC40B" w14:textId="77777777" w:rsidR="00275173" w:rsidRPr="004D73F1" w:rsidRDefault="00275173" w:rsidP="00DC5626">
            <w:pPr>
              <w:rPr>
                <w:sz w:val="19"/>
                <w:szCs w:val="19"/>
              </w:rPr>
            </w:pPr>
            <w:r w:rsidRPr="009F23EB">
              <w:rPr>
                <w:color w:val="000000"/>
                <w:sz w:val="19"/>
                <w:szCs w:val="19"/>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469C9A96" w14:textId="77777777" w:rsidR="00C35A9E" w:rsidRPr="003C4E82" w:rsidRDefault="00C35A9E" w:rsidP="00C35A9E">
            <w:pPr>
              <w:rPr>
                <w:color w:val="000000"/>
                <w:sz w:val="19"/>
                <w:szCs w:val="19"/>
              </w:rPr>
            </w:pPr>
            <w:r w:rsidRPr="003C4E82">
              <w:rPr>
                <w:color w:val="000000"/>
                <w:sz w:val="19"/>
                <w:szCs w:val="19"/>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6" w:history="1">
              <w:r w:rsidRPr="003C4E82">
                <w:rPr>
                  <w:color w:val="000000"/>
                </w:rPr>
                <w:t>https://www.mos.ru/dgi/documents/izveshcheniia/</w:t>
              </w:r>
            </w:hyperlink>
            <w:r w:rsidRPr="003C4E82">
              <w:rPr>
                <w:color w:val="000000"/>
                <w:sz w:val="19"/>
                <w:szCs w:val="19"/>
              </w:rPr>
              <w:t xml:space="preserve"> </w:t>
            </w:r>
          </w:p>
          <w:p w14:paraId="00E33600" w14:textId="77777777" w:rsidR="00C35A9E" w:rsidRPr="003C4E82" w:rsidRDefault="00C35A9E" w:rsidP="00C35A9E">
            <w:pPr>
              <w:rPr>
                <w:color w:val="000000"/>
                <w:sz w:val="19"/>
                <w:szCs w:val="19"/>
              </w:rPr>
            </w:pPr>
            <w:r w:rsidRPr="003C4E82">
              <w:rPr>
                <w:color w:val="000000"/>
                <w:sz w:val="19"/>
                <w:szCs w:val="19"/>
              </w:rPr>
              <w:t xml:space="preserve">При необходимости возможно подать обращение по данному вопросу через электронную приемную </w:t>
            </w:r>
            <w:hyperlink r:id="rId7" w:history="1">
              <w:r w:rsidRPr="003C4E82">
                <w:rPr>
                  <w:color w:val="000000"/>
                </w:rPr>
                <w:t>https://www.mos.ru/feedback/reception/</w:t>
              </w:r>
            </w:hyperlink>
          </w:p>
          <w:p w14:paraId="279B58BF" w14:textId="77777777" w:rsidR="00C35A9E" w:rsidRPr="003C4E82" w:rsidRDefault="00C35A9E" w:rsidP="00C35A9E">
            <w:pPr>
              <w:rPr>
                <w:color w:val="000000"/>
                <w:sz w:val="19"/>
                <w:szCs w:val="19"/>
              </w:rPr>
            </w:pPr>
            <w:r w:rsidRPr="003C4E82">
              <w:rPr>
                <w:color w:val="000000"/>
                <w:sz w:val="19"/>
                <w:szCs w:val="19"/>
              </w:rPr>
              <w:t>(время приема круглосуточно)</w:t>
            </w:r>
          </w:p>
          <w:p w14:paraId="0DA85A74" w14:textId="77777777" w:rsidR="00275173" w:rsidRPr="004D73F1" w:rsidRDefault="00C35A9E" w:rsidP="00C35A9E">
            <w:pPr>
              <w:rPr>
                <w:color w:val="000000"/>
                <w:sz w:val="19"/>
                <w:szCs w:val="19"/>
              </w:rPr>
            </w:pPr>
            <w:r w:rsidRPr="003C4E82">
              <w:rPr>
                <w:color w:val="000000"/>
                <w:sz w:val="19"/>
                <w:szCs w:val="19"/>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64E10F65" w14:textId="77777777" w:rsidTr="005A769F">
        <w:tc>
          <w:tcPr>
            <w:tcW w:w="426" w:type="dxa"/>
          </w:tcPr>
          <w:p w14:paraId="150EC2CD" w14:textId="77777777" w:rsidR="00275173" w:rsidRPr="004D73F1" w:rsidRDefault="00275173" w:rsidP="00DC5626">
            <w:pPr>
              <w:rPr>
                <w:color w:val="000000"/>
                <w:sz w:val="19"/>
                <w:szCs w:val="19"/>
              </w:rPr>
            </w:pPr>
            <w:r w:rsidRPr="004D73F1">
              <w:rPr>
                <w:color w:val="000000"/>
                <w:sz w:val="19"/>
                <w:szCs w:val="19"/>
              </w:rPr>
              <w:t>5.</w:t>
            </w:r>
          </w:p>
        </w:tc>
        <w:tc>
          <w:tcPr>
            <w:tcW w:w="3969" w:type="dxa"/>
          </w:tcPr>
          <w:p w14:paraId="7254024E"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1BE96C00" w14:textId="77777777" w:rsidR="00275173" w:rsidRPr="004D73F1" w:rsidRDefault="00275173" w:rsidP="00DC5626">
            <w:pPr>
              <w:rPr>
                <w:color w:val="000000"/>
                <w:sz w:val="19"/>
                <w:szCs w:val="19"/>
              </w:rPr>
            </w:pPr>
            <w:r w:rsidRPr="004D73F1">
              <w:rPr>
                <w:color w:val="000000"/>
                <w:sz w:val="19"/>
                <w:szCs w:val="19"/>
              </w:rPr>
              <w:t>https://www.mos.ru/dgi/</w:t>
            </w:r>
          </w:p>
        </w:tc>
      </w:tr>
      <w:tr w:rsidR="00275173" w14:paraId="3B474CF5" w14:textId="77777777" w:rsidTr="005A769F">
        <w:tc>
          <w:tcPr>
            <w:tcW w:w="426" w:type="dxa"/>
          </w:tcPr>
          <w:p w14:paraId="291875E7" w14:textId="77777777" w:rsidR="00275173" w:rsidRPr="004D73F1" w:rsidRDefault="00275173" w:rsidP="00DC5626">
            <w:pPr>
              <w:rPr>
                <w:color w:val="000000"/>
                <w:sz w:val="19"/>
                <w:szCs w:val="19"/>
              </w:rPr>
            </w:pPr>
            <w:r w:rsidRPr="004D73F1">
              <w:rPr>
                <w:color w:val="000000"/>
                <w:sz w:val="19"/>
                <w:szCs w:val="19"/>
              </w:rPr>
              <w:t>6.</w:t>
            </w:r>
          </w:p>
        </w:tc>
        <w:tc>
          <w:tcPr>
            <w:tcW w:w="3969" w:type="dxa"/>
          </w:tcPr>
          <w:p w14:paraId="2A6FDB16" w14:textId="77777777" w:rsidR="00275173" w:rsidRPr="004D73F1" w:rsidRDefault="00275173" w:rsidP="00DC5626">
            <w:pPr>
              <w:rPr>
                <w:color w:val="000000"/>
                <w:sz w:val="19"/>
                <w:szCs w:val="19"/>
              </w:rPr>
            </w:pPr>
            <w:r w:rsidRPr="009F23EB">
              <w:rPr>
                <w:color w:val="000000"/>
                <w:sz w:val="19"/>
                <w:szCs w:val="19"/>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2034AF5D" w14:textId="77777777" w:rsidR="00275173" w:rsidRDefault="00313010" w:rsidP="00DC5626">
            <w:pPr>
              <w:rPr>
                <w:color w:val="000000"/>
                <w:sz w:val="19"/>
                <w:szCs w:val="19"/>
              </w:rPr>
            </w:pPr>
            <w:r>
              <w:rPr>
                <w:color w:val="000000"/>
                <w:sz w:val="19"/>
                <w:szCs w:val="19"/>
              </w:rPr>
              <w:t xml:space="preserve">- </w:t>
            </w:r>
            <w:r w:rsidR="00430BE7" w:rsidRPr="00430BE7">
              <w:rPr>
                <w:color w:val="000000"/>
                <w:sz w:val="19"/>
                <w:szCs w:val="19"/>
              </w:rPr>
              <w:t xml:space="preserve">Распоряжение Федерального агентства железнодорожного транспорта от </w:t>
            </w:r>
            <w:r w:rsidR="00071B81" w:rsidRPr="00071B81">
              <w:rPr>
                <w:color w:val="000000"/>
                <w:sz w:val="19"/>
                <w:szCs w:val="19"/>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Pr>
                <w:color w:val="000000"/>
                <w:sz w:val="19"/>
                <w:szCs w:val="19"/>
              </w:rPr>
              <w:t>ного</w:t>
            </w:r>
            <w:r w:rsidR="00071B81" w:rsidRPr="00071B81">
              <w:rPr>
                <w:color w:val="000000"/>
                <w:sz w:val="19"/>
                <w:szCs w:val="19"/>
              </w:rPr>
              <w:t xml:space="preserve"> узла»</w:t>
            </w:r>
            <w:r w:rsidR="0075604D">
              <w:rPr>
                <w:color w:val="000000"/>
                <w:sz w:val="19"/>
                <w:szCs w:val="19"/>
              </w:rPr>
              <w:t>;</w:t>
            </w:r>
          </w:p>
          <w:p w14:paraId="20384A7E" w14:textId="77777777" w:rsidR="0075604D"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21</w:t>
            </w:r>
            <w:r w:rsidRPr="00071B81">
              <w:rPr>
                <w:color w:val="000000"/>
                <w:sz w:val="19"/>
                <w:szCs w:val="19"/>
              </w:rPr>
              <w:t>.0</w:t>
            </w:r>
            <w:r>
              <w:rPr>
                <w:color w:val="000000"/>
                <w:sz w:val="19"/>
                <w:szCs w:val="19"/>
              </w:rPr>
              <w:t>3</w:t>
            </w:r>
            <w:r w:rsidRPr="00071B81">
              <w:rPr>
                <w:color w:val="000000"/>
                <w:sz w:val="19"/>
                <w:szCs w:val="19"/>
              </w:rPr>
              <w:t>.202</w:t>
            </w:r>
            <w:r>
              <w:rPr>
                <w:color w:val="000000"/>
                <w:sz w:val="19"/>
                <w:szCs w:val="19"/>
              </w:rPr>
              <w:t>2</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188</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p w14:paraId="2A8E9718" w14:textId="77777777" w:rsidR="0075604D" w:rsidRPr="004D73F1" w:rsidRDefault="0075604D" w:rsidP="00DC5626">
            <w:pPr>
              <w:rPr>
                <w:color w:val="000000"/>
                <w:sz w:val="19"/>
                <w:szCs w:val="19"/>
              </w:rPr>
            </w:pPr>
            <w:r>
              <w:rPr>
                <w:color w:val="000000"/>
                <w:sz w:val="19"/>
                <w:szCs w:val="19"/>
              </w:rPr>
              <w:t xml:space="preserve">- Распоряжение </w:t>
            </w:r>
            <w:r w:rsidRPr="00430BE7">
              <w:rPr>
                <w:color w:val="000000"/>
                <w:sz w:val="19"/>
                <w:szCs w:val="19"/>
              </w:rPr>
              <w:t xml:space="preserve">Федерального агентства железнодорожного транспорта от </w:t>
            </w:r>
            <w:r>
              <w:rPr>
                <w:color w:val="000000"/>
                <w:sz w:val="19"/>
                <w:szCs w:val="19"/>
              </w:rPr>
              <w:t>02</w:t>
            </w:r>
            <w:r w:rsidRPr="00071B81">
              <w:rPr>
                <w:color w:val="000000"/>
                <w:sz w:val="19"/>
                <w:szCs w:val="19"/>
              </w:rPr>
              <w:t>.0</w:t>
            </w:r>
            <w:r>
              <w:rPr>
                <w:color w:val="000000"/>
                <w:sz w:val="19"/>
                <w:szCs w:val="19"/>
              </w:rPr>
              <w:t>9</w:t>
            </w:r>
            <w:r w:rsidRPr="00071B81">
              <w:rPr>
                <w:color w:val="000000"/>
                <w:sz w:val="19"/>
                <w:szCs w:val="19"/>
              </w:rPr>
              <w:t>.202</w:t>
            </w:r>
            <w:r>
              <w:rPr>
                <w:color w:val="000000"/>
                <w:sz w:val="19"/>
                <w:szCs w:val="19"/>
              </w:rPr>
              <w:t>4</w:t>
            </w:r>
            <w:r w:rsidRPr="00071B81">
              <w:rPr>
                <w:color w:val="000000"/>
                <w:sz w:val="19"/>
                <w:szCs w:val="19"/>
              </w:rPr>
              <w:t xml:space="preserve"> № </w:t>
            </w:r>
            <w:r>
              <w:rPr>
                <w:color w:val="000000"/>
                <w:sz w:val="19"/>
                <w:szCs w:val="19"/>
              </w:rPr>
              <w:t>АИ</w:t>
            </w:r>
            <w:r w:rsidRPr="00071B81">
              <w:rPr>
                <w:color w:val="000000"/>
                <w:sz w:val="19"/>
                <w:szCs w:val="19"/>
              </w:rPr>
              <w:t>-</w:t>
            </w:r>
            <w:r>
              <w:rPr>
                <w:color w:val="000000"/>
                <w:sz w:val="19"/>
                <w:szCs w:val="19"/>
              </w:rPr>
              <w:t>884</w:t>
            </w:r>
            <w:r w:rsidRPr="00071B81">
              <w:rPr>
                <w:color w:val="000000"/>
                <w:sz w:val="19"/>
                <w:szCs w:val="19"/>
              </w:rPr>
              <w:t>-р «</w:t>
            </w:r>
            <w:r>
              <w:rPr>
                <w:color w:val="000000"/>
                <w:sz w:val="19"/>
                <w:szCs w:val="19"/>
              </w:rPr>
              <w:t xml:space="preserve">Об утверждении изменений в документацию по планировке территории </w:t>
            </w:r>
            <w:r w:rsidRPr="00071B81">
              <w:rPr>
                <w:color w:val="000000"/>
                <w:sz w:val="19"/>
                <w:szCs w:val="19"/>
              </w:rPr>
              <w:t>(проект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Pr>
                <w:color w:val="000000"/>
                <w:sz w:val="19"/>
                <w:szCs w:val="19"/>
              </w:rPr>
              <w:t>ного</w:t>
            </w:r>
            <w:r w:rsidRPr="00071B81">
              <w:rPr>
                <w:color w:val="000000"/>
                <w:sz w:val="19"/>
                <w:szCs w:val="19"/>
              </w:rPr>
              <w:t xml:space="preserve"> узла»</w:t>
            </w:r>
            <w:r>
              <w:rPr>
                <w:color w:val="000000"/>
                <w:sz w:val="19"/>
                <w:szCs w:val="19"/>
              </w:rPr>
              <w:t>.</w:t>
            </w:r>
          </w:p>
        </w:tc>
      </w:tr>
      <w:tr w:rsidR="00275173" w14:paraId="62186E7D" w14:textId="77777777" w:rsidTr="005A769F">
        <w:tc>
          <w:tcPr>
            <w:tcW w:w="426" w:type="dxa"/>
          </w:tcPr>
          <w:p w14:paraId="396039A8" w14:textId="77777777" w:rsidR="00275173" w:rsidRPr="004D73F1" w:rsidRDefault="00275173" w:rsidP="00DC5626">
            <w:pPr>
              <w:rPr>
                <w:color w:val="000000"/>
                <w:sz w:val="19"/>
                <w:szCs w:val="19"/>
              </w:rPr>
            </w:pPr>
            <w:r w:rsidRPr="004D73F1">
              <w:rPr>
                <w:color w:val="000000"/>
                <w:sz w:val="19"/>
                <w:szCs w:val="19"/>
              </w:rPr>
              <w:lastRenderedPageBreak/>
              <w:t>7.</w:t>
            </w:r>
          </w:p>
        </w:tc>
        <w:tc>
          <w:tcPr>
            <w:tcW w:w="3969" w:type="dxa"/>
          </w:tcPr>
          <w:p w14:paraId="3B90B607" w14:textId="77777777" w:rsidR="00275173" w:rsidRPr="004D73F1" w:rsidRDefault="00275173" w:rsidP="00DC5626">
            <w:pPr>
              <w:rPr>
                <w:color w:val="000000"/>
                <w:sz w:val="19"/>
                <w:szCs w:val="19"/>
              </w:rPr>
            </w:pPr>
            <w:r w:rsidRPr="009F23EB">
              <w:rPr>
                <w:color w:val="000000"/>
                <w:sz w:val="19"/>
                <w:szCs w:val="19"/>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39A3F5C6" w14:textId="77777777" w:rsidR="00275173" w:rsidRPr="004D73F1" w:rsidRDefault="00275173" w:rsidP="00DC5626">
            <w:pPr>
              <w:rPr>
                <w:color w:val="000000"/>
                <w:sz w:val="19"/>
                <w:szCs w:val="19"/>
              </w:rPr>
            </w:pPr>
            <w:r w:rsidRPr="004D73F1">
              <w:rPr>
                <w:color w:val="000000"/>
                <w:sz w:val="19"/>
                <w:szCs w:val="19"/>
              </w:rPr>
              <w:t>https://www.mos.ru/dgi/</w:t>
            </w:r>
          </w:p>
        </w:tc>
      </w:tr>
    </w:tbl>
    <w:p w14:paraId="5E53AF23"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AD5"/>
    <w:rsid w:val="000478AD"/>
    <w:rsid w:val="00071B81"/>
    <w:rsid w:val="00080104"/>
    <w:rsid w:val="00083FBA"/>
    <w:rsid w:val="000846E6"/>
    <w:rsid w:val="000A23A5"/>
    <w:rsid w:val="000B28D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505E9"/>
    <w:rsid w:val="00374677"/>
    <w:rsid w:val="003956F5"/>
    <w:rsid w:val="003E56CD"/>
    <w:rsid w:val="00403600"/>
    <w:rsid w:val="004051AE"/>
    <w:rsid w:val="00430B29"/>
    <w:rsid w:val="00430BE7"/>
    <w:rsid w:val="00431028"/>
    <w:rsid w:val="0049616A"/>
    <w:rsid w:val="004A41EF"/>
    <w:rsid w:val="004F7C29"/>
    <w:rsid w:val="0050337E"/>
    <w:rsid w:val="005521B6"/>
    <w:rsid w:val="005A769F"/>
    <w:rsid w:val="005B76F0"/>
    <w:rsid w:val="005C20E0"/>
    <w:rsid w:val="00684FA5"/>
    <w:rsid w:val="00706F08"/>
    <w:rsid w:val="0075301A"/>
    <w:rsid w:val="0075604D"/>
    <w:rsid w:val="00763C1F"/>
    <w:rsid w:val="007800B1"/>
    <w:rsid w:val="007A4C9A"/>
    <w:rsid w:val="007C04A3"/>
    <w:rsid w:val="007E4321"/>
    <w:rsid w:val="007F2B8C"/>
    <w:rsid w:val="00882987"/>
    <w:rsid w:val="008D49FA"/>
    <w:rsid w:val="00912CE1"/>
    <w:rsid w:val="00936AD1"/>
    <w:rsid w:val="009451B8"/>
    <w:rsid w:val="009A2058"/>
    <w:rsid w:val="009D7E43"/>
    <w:rsid w:val="00A210AF"/>
    <w:rsid w:val="00A37099"/>
    <w:rsid w:val="00A73765"/>
    <w:rsid w:val="00AB163B"/>
    <w:rsid w:val="00AB346E"/>
    <w:rsid w:val="00AC3C29"/>
    <w:rsid w:val="00AD5DF1"/>
    <w:rsid w:val="00AE5B8D"/>
    <w:rsid w:val="00B03BBE"/>
    <w:rsid w:val="00B250DD"/>
    <w:rsid w:val="00B83E66"/>
    <w:rsid w:val="00B87882"/>
    <w:rsid w:val="00BA6A50"/>
    <w:rsid w:val="00BF57EF"/>
    <w:rsid w:val="00C35708"/>
    <w:rsid w:val="00C35A9E"/>
    <w:rsid w:val="00C42626"/>
    <w:rsid w:val="00C46118"/>
    <w:rsid w:val="00CA7A11"/>
    <w:rsid w:val="00CE2AE2"/>
    <w:rsid w:val="00D313C6"/>
    <w:rsid w:val="00D61E27"/>
    <w:rsid w:val="00D81F43"/>
    <w:rsid w:val="00D83A75"/>
    <w:rsid w:val="00DA45AC"/>
    <w:rsid w:val="00E214F6"/>
    <w:rsid w:val="00E2531D"/>
    <w:rsid w:val="00E410BE"/>
    <w:rsid w:val="00E7540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04F9"/>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s.ru/feedback/recep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s.ru/dgi/documents/izveshcheniia/" TargetMode="External"/><Relationship Id="rId5" Type="http://schemas.openxmlformats.org/officeDocument/2006/relationships/hyperlink" Target="https://docs7.online-sps.ru/cgi/online.cgi?req=doc&amp;base=LAW&amp;n=494926&amp;dst=2429&amp;field=134&amp;date=05.02.2025" TargetMode="External"/><Relationship Id="rId4" Type="http://schemas.openxmlformats.org/officeDocument/2006/relationships/hyperlink" Target="https://docs7.online-sps.ru/cgi/online.cgi?req=doc&amp;base=LAW&amp;n=494926&amp;dst=2429&amp;field=134&amp;date=05.02.202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2025-04-01T06:57:00Z</dcterms:created>
  <dcterms:modified xsi:type="dcterms:W3CDTF">2025-04-01T06:57:00Z</dcterms:modified>
</cp:coreProperties>
</file>